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687" w:right="430" w:hanging="254"/>
        <w:spacing w:before="162" w:line="314" w:lineRule="auto"/>
        <w:rPr>
          <w:rFonts w:ascii="SimHei" w:hAnsi="SimHei" w:eastAsia="SimHei" w:cs="SimHei"/>
          <w:sz w:val="50"/>
          <w:szCs w:val="50"/>
        </w:rPr>
      </w:pPr>
      <w:r>
        <w:rPr>
          <w:rFonts w:ascii="SimHei" w:hAnsi="SimHei" w:eastAsia="SimHei" w:cs="SimHei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lim="10"/>
          </w14:textOutline>
          <w:spacing w:val="36"/>
        </w:rPr>
        <w:t>德</w:t>
      </w:r>
      <w:r>
        <w:rPr>
          <w:rFonts w:ascii="SimHei" w:hAnsi="SimHei" w:eastAsia="SimHei" w:cs="SimHei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lim="10"/>
          </w14:textOutline>
          <w:spacing w:val="33"/>
        </w:rPr>
        <w:t>林荣泽大宗智慧物流服务中心</w:t>
      </w:r>
      <w:r>
        <w:rPr>
          <w:rFonts w:ascii="SimHei" w:hAnsi="SimHei" w:eastAsia="SimHei" w:cs="SimHei"/>
          <w:sz w:val="50"/>
          <w:szCs w:val="50"/>
        </w:rPr>
        <w:t xml:space="preserve"> </w:t>
      </w:r>
      <w:r>
        <w:rPr>
          <w:rFonts w:ascii="SimHei" w:hAnsi="SimHei" w:eastAsia="SimHei" w:cs="SimHei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lim="10"/>
          </w14:textOutline>
          <w:spacing w:val="24"/>
        </w:rPr>
        <w:t>【</w:t>
      </w:r>
      <w:r>
        <w:rPr>
          <w:rFonts w:ascii="SimHei" w:hAnsi="SimHei" w:eastAsia="SimHei" w:cs="SimHei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煤炭商城】</w:t>
      </w:r>
      <w:r>
        <w:rPr>
          <w:rFonts w:ascii="SimHei" w:hAnsi="SimHei" w:eastAsia="SimHei" w:cs="SimHei"/>
          <w:sz w:val="50"/>
          <w:szCs w:val="50"/>
          <w:spacing w:val="13"/>
        </w:rPr>
        <w:t xml:space="preserve"> </w:t>
      </w:r>
      <w:r>
        <w:rPr>
          <w:rFonts w:ascii="SimHei" w:hAnsi="SimHei" w:eastAsia="SimHei" w:cs="SimHei"/>
          <w:sz w:val="50"/>
          <w:szCs w:val="50"/>
          <w14:textOutline w14:w="8107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</w:rPr>
        <w:t>软件开发交付书</w:t>
      </w:r>
    </w:p>
    <w:p>
      <w:pPr>
        <w:sectPr>
          <w:footerReference w:type="default" r:id="rId1"/>
          <w:pgSz w:w="11900" w:h="16840"/>
          <w:pgMar w:top="1431" w:right="1785" w:bottom="2679" w:left="1785" w:header="0" w:footer="2348" w:gutter="0"/>
        </w:sectPr>
        <w:rPr/>
      </w:pPr>
    </w:p>
    <w:p>
      <w:pPr>
        <w:spacing w:line="329" w:lineRule="auto"/>
        <w:rPr>
          <w:rFonts w:ascii="Arial"/>
          <w:sz w:val="21"/>
        </w:rPr>
      </w:pPr>
      <w:r/>
    </w:p>
    <w:p>
      <w:pPr>
        <w:ind w:firstLine="3681"/>
        <w:spacing w:line="638" w:lineRule="exact"/>
        <w:textAlignment w:val="center"/>
        <w:rPr/>
      </w:pPr>
      <w:r>
        <w:pict>
          <v:group id="_x0000_s1" style="mso-position-vertical-relative:line;mso-position-horizontal-relative:char;width:61.7pt;height:31.95pt;" filled="false" stroked="false" coordsize="1234,639" coordorigin="0,0">
            <v:shape id="_x0000_s2" style="position:absolute;left:0;top:0;width:1234;height:639;" filled="false" stroked="false" type="#_x0000_t75">
              <v:imagedata r:id="rId4"/>
            </v:shape>
            <v:shape id="_x0000_s3" style="position:absolute;left:-20;top:-20;width:1274;height:7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6"/>
                      <w:spacing w:before="123" w:line="223" w:lineRule="auto"/>
                      <w:rPr>
                        <w:rFonts w:ascii="SimSun" w:hAnsi="SimSun" w:eastAsia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hAnsi="SimSun" w:eastAsia="SimSun" w:cs="SimSun"/>
                        <w:sz w:val="32"/>
                        <w:szCs w:val="32"/>
                        <w:spacing w:val="-15"/>
                      </w:rPr>
                      <w:t>目</w:t>
                    </w:r>
                    <w:r>
                      <w:rPr>
                        <w:rFonts w:ascii="SimSun" w:hAnsi="SimSun" w:eastAsia="SimSun" w:cs="SimSun"/>
                        <w:sz w:val="32"/>
                        <w:szCs w:val="32"/>
                        <w:spacing w:val="-13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2"/>
                        <w:szCs w:val="32"/>
                        <w:spacing w:val="-13"/>
                      </w:rPr>
                      <w:t>录</w:t>
                    </w:r>
                  </w:p>
                </w:txbxContent>
              </v:textbox>
            </v:shape>
          </v:group>
        </w:pict>
      </w:r>
    </w:p>
    <w:sdt>
      <w:sdtPr>
        <w:rPr>
          <w:rFonts w:ascii="Times New Roman" w:hAnsi="Times New Roman" w:eastAsia="Times New Roman" w:cs="Times New Roman"/>
          <w:sz w:val="21"/>
          <w:szCs w:val="21"/>
        </w:rPr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1"/>
          <w:szCs w:val="21"/>
        </w:rPr>
      </w:sdtEndPr>
      <w:sdtContent>
        <w:p>
          <w:pPr>
            <w:ind w:left="42"/>
            <w:spacing w:before="178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-3"/>
            </w:rPr>
            <w:t>1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-3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-3"/>
            </w:rPr>
            <w:t>项目概述</w:t>
          </w:r>
          <w:r>
            <w:rPr>
              <w:rFonts w:ascii="SimSun" w:hAnsi="SimSun" w:eastAsia="SimSun" w:cs="SimSun"/>
              <w:sz w:val="20"/>
              <w:szCs w:val="20"/>
              <w:spacing w:val="-3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-3"/>
            </w:rPr>
            <w:t xml:space="preserve"> </w:t>
          </w:r>
          <w:hyperlink w:history="true" w:anchor="_bookmark1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-2"/>
              </w:rPr>
              <w:t>3</w:t>
            </w:r>
          </w:hyperlink>
        </w:p>
        <w:p>
          <w:pPr>
            <w:ind w:left="33"/>
            <w:spacing w:before="224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8"/>
            </w:rPr>
            <w:t>2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9"/>
            </w:rPr>
            <w:t xml:space="preserve">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9"/>
            </w:rPr>
            <w:t>煤炭商城软件开发里程碑时间点</w:t>
          </w:r>
          <w:r>
            <w:rPr>
              <w:rFonts w:ascii="SimSun" w:hAnsi="SimSun" w:eastAsia="SimSun" w:cs="SimSun"/>
              <w:sz w:val="20"/>
              <w:szCs w:val="20"/>
              <w:spacing w:val="9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9"/>
            </w:rPr>
            <w:t xml:space="preserve"> </w:t>
          </w:r>
          <w:hyperlink w:history="true" w:anchor="_bookmark2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9"/>
              </w:rPr>
              <w:t>4</w:t>
            </w:r>
          </w:hyperlink>
        </w:p>
        <w:p>
          <w:pPr>
            <w:ind w:left="32"/>
            <w:spacing w:before="224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33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8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8"/>
            </w:rPr>
            <w:t>煤炭商城软件产品交付物列表(已完成)</w:t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hyperlink w:history="true" w:anchor="_bookmark3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8"/>
              </w:rPr>
              <w:t>4</w:t>
            </w:r>
          </w:hyperlink>
        </w:p>
        <w:p>
          <w:pPr>
            <w:ind w:left="32"/>
            <w:spacing w:before="224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1"/>
            </w:rPr>
            <w:t>3.1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1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1"/>
            </w:rPr>
            <w:t>软件系统需求分析与整体设计</w:t>
          </w:r>
          <w:r>
            <w:rPr>
              <w:rFonts w:ascii="SimSun" w:hAnsi="SimSun" w:eastAsia="SimSun" w:cs="SimSun"/>
              <w:sz w:val="20"/>
              <w:szCs w:val="20"/>
              <w:spacing w:val="11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1"/>
            </w:rPr>
            <w:t xml:space="preserve"> </w:t>
          </w:r>
          <w:hyperlink w:history="true" w:anchor="_bookmark4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9"/>
              </w:rPr>
              <w:t>5</w:t>
            </w:r>
          </w:hyperlink>
        </w:p>
        <w:p>
          <w:pPr>
            <w:ind w:left="32"/>
            <w:spacing w:before="225" w:line="226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27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7"/>
            </w:rPr>
            <w:t>.2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7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7"/>
            </w:rPr>
            <w:t>煤炭商城</w:t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>APP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7"/>
            </w:rPr>
            <w:t xml:space="preserve">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7"/>
            </w:rPr>
            <w:t>手机端开发(安卓和苹果版)</w:t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hyperlink w:history="true" w:anchor="_bookmark5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7"/>
              </w:rPr>
              <w:t>5</w:t>
            </w:r>
          </w:hyperlink>
        </w:p>
        <w:p>
          <w:pPr>
            <w:ind w:left="32"/>
            <w:spacing w:before="225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4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3"/>
            </w:rPr>
            <w:t>.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7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7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7"/>
            </w:rPr>
            <w:t>服务接口</w:t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>API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7"/>
            </w:rPr>
            <w:t xml:space="preserve">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7"/>
            </w:rPr>
            <w:t>通信程序开发</w:t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hyperlink w:history="true" w:anchor="_bookmark6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7"/>
              </w:rPr>
              <w:t>6</w:t>
            </w:r>
          </w:hyperlink>
        </w:p>
        <w:p>
          <w:pPr>
            <w:ind w:left="32"/>
            <w:spacing w:before="225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20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8"/>
            </w:rPr>
            <w:t>.4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8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8"/>
            </w:rPr>
            <w:t>管理后台网站开发(电脑网页版)</w:t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hyperlink w:history="true" w:anchor="_bookmark7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8"/>
              </w:rPr>
              <w:t>7</w:t>
            </w:r>
          </w:hyperlink>
        </w:p>
        <w:p>
          <w:pPr>
            <w:ind w:left="32"/>
            <w:spacing w:before="224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6"/>
            </w:rPr>
            <w:t>3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3"/>
            </w:rPr>
            <w:t>.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8"/>
            </w:rPr>
            <w:t>5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8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8"/>
            </w:rPr>
            <w:t>软件产品安装和部署上线</w:t>
          </w:r>
          <w:r>
            <w:rPr>
              <w:rFonts w:ascii="SimSun" w:hAnsi="SimSun" w:eastAsia="SimSun" w:cs="SimSun"/>
              <w:sz w:val="20"/>
              <w:szCs w:val="20"/>
              <w:spacing w:val="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8"/>
            </w:rPr>
            <w:t xml:space="preserve"> </w:t>
          </w:r>
          <w:hyperlink w:history="true" w:anchor="_bookmark8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8"/>
              </w:rPr>
              <w:t>7</w:t>
            </w:r>
          </w:hyperlink>
        </w:p>
        <w:p>
          <w:pPr>
            <w:ind w:left="34"/>
            <w:spacing w:before="225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20"/>
            </w:rPr>
            <w:t>4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20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20"/>
            </w:rPr>
            <w:t>软件开发合同外新增开发功能列表(已完成)</w:t>
          </w:r>
          <w:r>
            <w:rPr>
              <w:rFonts w:ascii="SimSun" w:hAnsi="SimSun" w:eastAsia="SimSun" w:cs="SimSun"/>
              <w:sz w:val="20"/>
              <w:szCs w:val="20"/>
              <w:spacing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20"/>
            </w:rPr>
            <w:t xml:space="preserve"> </w:t>
          </w:r>
          <w:hyperlink w:history="true" w:anchor="_bookmark9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4"/>
              </w:rPr>
              <w:t>8</w:t>
            </w:r>
          </w:hyperlink>
        </w:p>
        <w:p>
          <w:pPr>
            <w:ind w:left="34"/>
            <w:spacing w:before="220" w:line="226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26"/>
            </w:rPr>
            <w:t>4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7"/>
            </w:rPr>
            <w:t>.1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7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7"/>
            </w:rPr>
            <w:t>煤炭商城</w:t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>APP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7"/>
            </w:rPr>
            <w:t xml:space="preserve">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7"/>
            </w:rPr>
            <w:t>手机端开发(安卓和苹果版)</w:t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7"/>
            </w:rPr>
            <w:t xml:space="preserve"> </w:t>
          </w:r>
          <w:hyperlink w:history="true" w:anchor="_bookmark10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7"/>
              </w:rPr>
              <w:t>8</w:t>
            </w:r>
          </w:hyperlink>
        </w:p>
        <w:p>
          <w:pPr>
            <w:ind w:left="34"/>
            <w:spacing w:before="225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4"/>
            </w:rPr>
            <w:t>4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0"/>
            </w:rPr>
            <w:t>.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7"/>
            </w:rPr>
            <w:t>2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7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7"/>
            </w:rPr>
            <w:t>服务接口</w:t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>API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7"/>
            </w:rPr>
            <w:t xml:space="preserve">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7"/>
            </w:rPr>
            <w:t>通信程序开发</w:t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7"/>
            </w:rPr>
            <w:t xml:space="preserve"> </w:t>
          </w:r>
          <w:hyperlink w:history="true" w:anchor="_bookmark11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7"/>
              </w:rPr>
              <w:t>9</w:t>
            </w:r>
          </w:hyperlink>
        </w:p>
        <w:p>
          <w:pPr>
            <w:ind w:left="34"/>
            <w:spacing w:before="224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18"/>
            </w:rPr>
            <w:t>4.3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8"/>
            </w:rPr>
            <w:t xml:space="preserve"> 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8"/>
            </w:rPr>
            <w:t>管理后台网站开发(电脑网页版)</w:t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8"/>
            </w:rPr>
            <w:t xml:space="preserve"> </w:t>
          </w:r>
          <w:hyperlink w:history="true" w:anchor="_bookmark12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8"/>
              </w:rPr>
              <w:t>9</w:t>
            </w:r>
          </w:hyperlink>
        </w:p>
        <w:p>
          <w:pPr>
            <w:ind w:left="35"/>
            <w:spacing w:before="225" w:line="227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20"/>
            </w:rPr>
            <w:t>5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4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10"/>
            </w:rPr>
            <w:t xml:space="preserve">    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10"/>
            </w:rPr>
            <w:t>煤炭商城软件产品源代码和著作权</w:t>
          </w:r>
          <w:r>
            <w:rPr>
              <w:rFonts w:ascii="SimSun" w:hAnsi="SimSun" w:eastAsia="SimSun" w:cs="SimSun"/>
              <w:sz w:val="20"/>
              <w:szCs w:val="20"/>
              <w:spacing w:val="1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10"/>
            </w:rPr>
            <w:t xml:space="preserve"> </w:t>
          </w:r>
          <w:hyperlink w:history="true" w:anchor="_bookmark13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0"/>
              </w:rPr>
              <w:t>10</w:t>
            </w:r>
          </w:hyperlink>
        </w:p>
        <w:p>
          <w:pPr>
            <w:ind w:left="36"/>
            <w:spacing w:before="224" w:line="228" w:lineRule="auto"/>
            <w:tabs>
              <w:tab w:val="right" w:leader="dot" w:pos="8515"/>
            </w:tabs>
            <w:rPr>
              <w:rFonts w:ascii="Times New Roman" w:hAnsi="Times New Roman" w:eastAsia="Times New Roman" w:cs="Times New Roman"/>
              <w:sz w:val="21"/>
              <w:szCs w:val="21"/>
            </w:rPr>
          </w:pP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  <w:spacing w:val="-2"/>
            </w:rPr>
            <w:t>6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-2"/>
            </w:rPr>
            <w:t xml:space="preserve">     </w:t>
          </w:r>
          <w:r>
            <w:rPr>
              <w:rFonts w:ascii="Times New Roman" w:hAnsi="Times New Roman" w:eastAsia="Times New Roman" w:cs="Times New Roman"/>
              <w:sz w:val="21"/>
              <w:szCs w:val="21"/>
              <w:spacing w:val="-1"/>
            </w:rPr>
            <w:t xml:space="preserve"> </w:t>
          </w:r>
          <w:r>
            <w:rPr>
              <w:rFonts w:ascii="SimSun" w:hAnsi="SimSun" w:eastAsia="SimSun" w:cs="SimSun"/>
              <w:sz w:val="20"/>
              <w:szCs w:val="20"/>
              <w14:textOutline w14:w="4206" w14:cap="flat" w14:cmpd="sng">
                <w14:solidFill>
                  <w14:srgbClr w14:val="000000"/>
                </w14:solidFill>
                <w14:prstDash w14:val="solid"/>
                <w14:miter w14:lim="10"/>
              </w14:textOutline>
              <w:spacing w:val="-1"/>
            </w:rPr>
            <w:t>保密约定</w:t>
          </w:r>
          <w:r>
            <w:rPr>
              <w:rFonts w:ascii="SimSun" w:hAnsi="SimSun" w:eastAsia="SimSun" w:cs="SimSun"/>
              <w:sz w:val="20"/>
              <w:szCs w:val="20"/>
              <w:spacing w:val="-1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1"/>
              <w:szCs w:val="21"/>
              <w:b/>
              <w:bCs/>
            </w:rPr>
            <w:tab/>
          </w:r>
          <w:r>
            <w:rPr>
              <w:rFonts w:ascii="SimSun" w:hAnsi="SimSun" w:eastAsia="SimSun" w:cs="SimSun"/>
              <w:sz w:val="20"/>
              <w:szCs w:val="20"/>
              <w:spacing w:val="-1"/>
            </w:rPr>
            <w:t xml:space="preserve"> </w:t>
          </w:r>
          <w:hyperlink w:history="true" w:anchor="_bookmark14"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-1"/>
              </w:rPr>
              <w:t>10</w:t>
            </w:r>
          </w:hyperlink>
        </w:p>
      </w:sdtContent>
    </w:sdt>
    <w:p>
      <w:pPr>
        <w:sectPr>
          <w:headerReference w:type="default" r:id="rId2"/>
          <w:footerReference w:type="default" r:id="rId3"/>
          <w:pgSz w:w="11900" w:h="16840"/>
          <w:pgMar w:top="1156" w:right="1666" w:bottom="969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50"/>
        <w:spacing w:before="100" w:line="223" w:lineRule="auto"/>
        <w:rPr>
          <w:rFonts w:ascii="SimSun" w:hAnsi="SimSun" w:eastAsia="SimSun" w:cs="SimSun"/>
          <w:sz w:val="31"/>
          <w:szCs w:val="31"/>
        </w:rPr>
      </w:pPr>
      <w:bookmarkStart w:name="_bookmark1" w:id="1"/>
      <w:bookmarkEnd w:id="1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3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项目概述</w:t>
      </w:r>
    </w:p>
    <w:p>
      <w:pPr>
        <w:spacing w:line="429" w:lineRule="auto"/>
        <w:rPr>
          <w:rFonts w:ascii="Arial"/>
          <w:sz w:val="21"/>
        </w:rPr>
      </w:pPr>
      <w:r/>
    </w:p>
    <w:p>
      <w:pPr>
        <w:ind w:left="663"/>
        <w:spacing w:before="88" w:line="701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24"/>
          <w:position w:val="32"/>
        </w:rPr>
        <w:t>甲</w:t>
      </w:r>
      <w:r>
        <w:rPr>
          <w:rFonts w:ascii="SimSun" w:hAnsi="SimSun" w:eastAsia="SimSun" w:cs="SimSun"/>
          <w:sz w:val="27"/>
          <w:szCs w:val="27"/>
          <w:spacing w:val="14"/>
          <w:position w:val="32"/>
        </w:rPr>
        <w:t>方</w:t>
      </w:r>
      <w:r>
        <w:rPr>
          <w:rFonts w:ascii="SimSun" w:hAnsi="SimSun" w:eastAsia="SimSun" w:cs="SimSun"/>
          <w:sz w:val="27"/>
          <w:szCs w:val="27"/>
          <w:spacing w:val="12"/>
          <w:position w:val="32"/>
        </w:rPr>
        <w:t>：</w:t>
      </w:r>
      <w:r>
        <w:rPr>
          <w:rFonts w:ascii="SimSun" w:hAnsi="SimSun" w:eastAsia="SimSun" w:cs="SimSun"/>
          <w:sz w:val="27"/>
          <w:szCs w:val="27"/>
          <w:spacing w:val="12"/>
          <w:position w:val="3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  <w:position w:val="32"/>
        </w:rPr>
        <w:t>神木德林荣泽能源运营股份有限公司</w:t>
      </w:r>
    </w:p>
    <w:p>
      <w:pPr>
        <w:ind w:left="650"/>
        <w:spacing w:line="22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6"/>
        </w:rPr>
        <w:t>乙</w:t>
      </w:r>
      <w:r>
        <w:rPr>
          <w:rFonts w:ascii="SimSun" w:hAnsi="SimSun" w:eastAsia="SimSun" w:cs="SimSun"/>
          <w:sz w:val="27"/>
          <w:szCs w:val="27"/>
          <w:spacing w:val="12"/>
        </w:rPr>
        <w:t>方：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大连华畅智慧数字科技有限公司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ind w:left="62" w:right="176" w:firstLine="601"/>
        <w:spacing w:before="88" w:line="481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9"/>
        </w:rPr>
        <w:t>甲乙双方于</w:t>
      </w:r>
      <w:r>
        <w:rPr>
          <w:rFonts w:ascii="SimSun" w:hAnsi="SimSun" w:eastAsia="SimSun" w:cs="SimSun"/>
          <w:sz w:val="27"/>
          <w:szCs w:val="27"/>
          <w:spacing w:val="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9"/>
        </w:rPr>
        <w:t>2021</w:t>
      </w:r>
      <w:r>
        <w:rPr>
          <w:rFonts w:ascii="SimSun" w:hAnsi="SimSun" w:eastAsia="SimSun" w:cs="SimSun"/>
          <w:sz w:val="27"/>
          <w:szCs w:val="27"/>
          <w:spacing w:val="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9"/>
        </w:rPr>
        <w:t>年</w:t>
      </w:r>
      <w:r>
        <w:rPr>
          <w:rFonts w:ascii="SimSun" w:hAnsi="SimSun" w:eastAsia="SimSun" w:cs="SimSun"/>
          <w:sz w:val="27"/>
          <w:szCs w:val="27"/>
          <w:spacing w:val="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9"/>
        </w:rPr>
        <w:t>10</w:t>
      </w:r>
      <w:r>
        <w:rPr>
          <w:rFonts w:ascii="SimSun" w:hAnsi="SimSun" w:eastAsia="SimSun" w:cs="SimSun"/>
          <w:sz w:val="27"/>
          <w:szCs w:val="27"/>
          <w:spacing w:val="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9"/>
        </w:rPr>
        <w:t>月签订《德林荣泽大宗智慧物流服</w:t>
      </w:r>
      <w:r>
        <w:rPr>
          <w:rFonts w:ascii="SimSun" w:hAnsi="SimSun" w:eastAsia="SimSun" w:cs="SimSun"/>
          <w:sz w:val="27"/>
          <w:szCs w:val="27"/>
          <w:spacing w:val="7"/>
        </w:rPr>
        <w:t>务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29"/>
        </w:rPr>
        <w:t>中</w:t>
      </w:r>
      <w:r>
        <w:rPr>
          <w:rFonts w:ascii="SimSun" w:hAnsi="SimSun" w:eastAsia="SimSun" w:cs="SimSun"/>
          <w:sz w:val="27"/>
          <w:szCs w:val="27"/>
          <w:spacing w:val="15"/>
        </w:rPr>
        <w:t>心【煤炭商城】软件开发合同》</w:t>
      </w:r>
      <w:r>
        <w:rPr>
          <w:rFonts w:ascii="SimSun" w:hAnsi="SimSun" w:eastAsia="SimSun" w:cs="SimSun"/>
          <w:sz w:val="27"/>
          <w:szCs w:val="27"/>
          <w:spacing w:val="15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15"/>
        </w:rPr>
        <w:t>(以下简称“软件开发合</w:t>
      </w:r>
      <w:r>
        <w:rPr>
          <w:rFonts w:ascii="SimSun" w:hAnsi="SimSun" w:eastAsia="SimSun" w:cs="SimSun"/>
          <w:sz w:val="27"/>
          <w:szCs w:val="27"/>
        </w:rPr>
        <w:t xml:space="preserve">     </w:t>
      </w:r>
      <w:r>
        <w:rPr>
          <w:rFonts w:ascii="SimSun" w:hAnsi="SimSun" w:eastAsia="SimSun" w:cs="SimSun"/>
          <w:sz w:val="27"/>
          <w:szCs w:val="27"/>
          <w:spacing w:val="17"/>
        </w:rPr>
        <w:t>同</w:t>
      </w:r>
      <w:r>
        <w:rPr>
          <w:rFonts w:ascii="SimSun" w:hAnsi="SimSun" w:eastAsia="SimSun" w:cs="SimSun"/>
          <w:sz w:val="27"/>
          <w:szCs w:val="27"/>
          <w:spacing w:val="11"/>
        </w:rPr>
        <w:t>”)</w:t>
      </w:r>
      <w:r>
        <w:rPr>
          <w:rFonts w:ascii="SimSun" w:hAnsi="SimSun" w:eastAsia="SimSun" w:cs="SimSun"/>
          <w:sz w:val="27"/>
          <w:szCs w:val="27"/>
          <w:spacing w:val="1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1"/>
        </w:rPr>
        <w:t>。</w:t>
      </w:r>
      <w:r>
        <w:rPr>
          <w:rFonts w:ascii="SimSun" w:hAnsi="SimSun" w:eastAsia="SimSun" w:cs="SimSun"/>
          <w:sz w:val="27"/>
          <w:szCs w:val="27"/>
          <w:spacing w:val="11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11"/>
        </w:rPr>
        <w:t>根据软件开发合同中约定的内容，</w:t>
      </w:r>
      <w:r>
        <w:rPr>
          <w:rFonts w:ascii="SimSun" w:hAnsi="SimSun" w:eastAsia="SimSun" w:cs="SimSun"/>
          <w:sz w:val="27"/>
          <w:szCs w:val="27"/>
          <w:spacing w:val="1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1"/>
        </w:rPr>
        <w:t>乙方已完成相关软件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27"/>
        </w:rPr>
        <w:t>的</w:t>
      </w:r>
      <w:r>
        <w:rPr>
          <w:rFonts w:ascii="SimSun" w:hAnsi="SimSun" w:eastAsia="SimSun" w:cs="SimSun"/>
          <w:sz w:val="27"/>
          <w:szCs w:val="27"/>
          <w:spacing w:val="14"/>
        </w:rPr>
        <w:t>开发工作，</w:t>
      </w:r>
      <w:r>
        <w:rPr>
          <w:rFonts w:ascii="SimSun" w:hAnsi="SimSun" w:eastAsia="SimSun" w:cs="SimSun"/>
          <w:sz w:val="27"/>
          <w:szCs w:val="27"/>
          <w:spacing w:val="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4"/>
        </w:rPr>
        <w:t>本篇重点陈述煤炭商城软件产品上线交付物。</w:t>
      </w:r>
    </w:p>
    <w:p>
      <w:pPr>
        <w:sectPr>
          <w:footerReference w:type="default" r:id="rId5"/>
          <w:pgSz w:w="11900" w:h="16840"/>
          <w:pgMar w:top="1156" w:right="1666" w:bottom="969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36"/>
        <w:spacing w:before="100" w:line="223" w:lineRule="auto"/>
        <w:rPr>
          <w:rFonts w:ascii="SimSun" w:hAnsi="SimSun" w:eastAsia="SimSun" w:cs="SimSun"/>
          <w:sz w:val="31"/>
          <w:szCs w:val="31"/>
        </w:rPr>
      </w:pPr>
      <w:bookmarkStart w:name="_bookmark2" w:id="2"/>
      <w:bookmarkEnd w:id="2"/>
      <w:bookmarkStart w:name="_bookmark3" w:id="3"/>
      <w:bookmarkEnd w:id="3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31"/>
        </w:rPr>
        <w:t>2</w:t>
      </w:r>
      <w:r>
        <w:rPr>
          <w:rFonts w:ascii="Times New Roman" w:hAnsi="Times New Roman" w:eastAsia="Times New Roman" w:cs="Times New Roman"/>
          <w:sz w:val="32"/>
          <w:szCs w:val="32"/>
          <w:spacing w:val="19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煤炭商城软件开发里程碑时间点</w:t>
      </w:r>
    </w:p>
    <w:p>
      <w:pPr>
        <w:spacing w:line="429" w:lineRule="auto"/>
        <w:rPr>
          <w:rFonts w:ascii="Arial"/>
          <w:sz w:val="21"/>
        </w:rPr>
      </w:pPr>
      <w:r/>
    </w:p>
    <w:p>
      <w:pPr>
        <w:ind w:left="650"/>
        <w:spacing w:before="88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27"/>
        </w:rPr>
        <w:t>乙</w:t>
      </w:r>
      <w:r>
        <w:rPr>
          <w:rFonts w:ascii="SimSun" w:hAnsi="SimSun" w:eastAsia="SimSun" w:cs="SimSun"/>
          <w:sz w:val="27"/>
          <w:szCs w:val="27"/>
          <w:spacing w:val="14"/>
        </w:rPr>
        <w:t>方按照软件开发合同约定，</w:t>
      </w:r>
      <w:r>
        <w:rPr>
          <w:rFonts w:ascii="SimSun" w:hAnsi="SimSun" w:eastAsia="SimSun" w:cs="SimSun"/>
          <w:sz w:val="27"/>
          <w:szCs w:val="27"/>
          <w:spacing w:val="14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4"/>
        </w:rPr>
        <w:t>完成以下里程碑时间点。</w:t>
      </w:r>
    </w:p>
    <w:p>
      <w:pPr>
        <w:spacing w:line="158" w:lineRule="exact"/>
        <w:rPr/>
      </w:pPr>
      <w:r/>
    </w:p>
    <w:tbl>
      <w:tblPr>
        <w:tblStyle w:val="2"/>
        <w:tblW w:w="8500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125"/>
        <w:gridCol w:w="6375"/>
      </w:tblGrid>
      <w:tr>
        <w:trPr>
          <w:trHeight w:val="531" w:hRule="atLeast"/>
        </w:trPr>
        <w:tc>
          <w:tcPr>
            <w:shd w:val="clear" w:fill="E7E6E6"/>
            <w:tcW w:w="2125" w:type="dxa"/>
            <w:vAlign w:val="top"/>
          </w:tcPr>
          <w:p>
            <w:pPr>
              <w:ind w:left="311"/>
              <w:spacing w:before="148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里</w:t>
            </w: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程碑时间点</w:t>
            </w:r>
          </w:p>
        </w:tc>
        <w:tc>
          <w:tcPr>
            <w:shd w:val="clear" w:fill="E7E6E6"/>
            <w:tcW w:w="6375" w:type="dxa"/>
            <w:vAlign w:val="top"/>
          </w:tcPr>
          <w:p>
            <w:pPr>
              <w:ind w:left="2687"/>
              <w:spacing w:before="148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</w:rPr>
              <w:t>工作任</w:t>
            </w: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务</w:t>
            </w:r>
          </w:p>
        </w:tc>
      </w:tr>
      <w:tr>
        <w:trPr>
          <w:trHeight w:val="527" w:hRule="atLeast"/>
        </w:trPr>
        <w:tc>
          <w:tcPr>
            <w:tcW w:w="2125" w:type="dxa"/>
            <w:vAlign w:val="top"/>
          </w:tcPr>
          <w:p>
            <w:pPr>
              <w:ind w:left="122"/>
              <w:spacing w:before="18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2021-09-1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5</w:t>
            </w:r>
          </w:p>
        </w:tc>
        <w:tc>
          <w:tcPr>
            <w:tcW w:w="6375" w:type="dxa"/>
            <w:vAlign w:val="top"/>
          </w:tcPr>
          <w:p>
            <w:pPr>
              <w:ind w:left="120"/>
              <w:spacing w:before="145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>项目启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动。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进入需求沟通、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分析、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设计阶段</w:t>
            </w:r>
          </w:p>
        </w:tc>
      </w:tr>
      <w:tr>
        <w:trPr>
          <w:trHeight w:val="532" w:hRule="atLeast"/>
        </w:trPr>
        <w:tc>
          <w:tcPr>
            <w:tcW w:w="2125" w:type="dxa"/>
            <w:vAlign w:val="top"/>
          </w:tcPr>
          <w:p>
            <w:pPr>
              <w:ind w:left="122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021-10-06</w:t>
            </w:r>
          </w:p>
        </w:tc>
        <w:tc>
          <w:tcPr>
            <w:tcW w:w="6375" w:type="dxa"/>
            <w:vAlign w:val="top"/>
          </w:tcPr>
          <w:p>
            <w:pPr>
              <w:ind w:left="120"/>
              <w:spacing w:before="15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项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目正式开始代码编写工作，进入开发阶段</w:t>
            </w:r>
          </w:p>
        </w:tc>
      </w:tr>
      <w:tr>
        <w:trPr>
          <w:trHeight w:val="527" w:hRule="atLeast"/>
        </w:trPr>
        <w:tc>
          <w:tcPr>
            <w:tcW w:w="2125" w:type="dxa"/>
            <w:vAlign w:val="top"/>
          </w:tcPr>
          <w:p>
            <w:pPr>
              <w:ind w:left="122"/>
              <w:spacing w:before="18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021-11-04</w:t>
            </w:r>
          </w:p>
        </w:tc>
        <w:tc>
          <w:tcPr>
            <w:tcW w:w="6375" w:type="dxa"/>
            <w:vAlign w:val="top"/>
          </w:tcPr>
          <w:p>
            <w:pPr>
              <w:ind w:left="118"/>
              <w:spacing w:before="14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完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成软件开发工作，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项目进入第一轮内测阶段</w:t>
            </w:r>
          </w:p>
        </w:tc>
      </w:tr>
      <w:tr>
        <w:trPr>
          <w:trHeight w:val="531" w:hRule="atLeast"/>
        </w:trPr>
        <w:tc>
          <w:tcPr>
            <w:tcW w:w="2125" w:type="dxa"/>
            <w:vAlign w:val="top"/>
          </w:tcPr>
          <w:p>
            <w:pPr>
              <w:ind w:left="122"/>
              <w:spacing w:before="18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2021-11-1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2</w:t>
            </w:r>
          </w:p>
        </w:tc>
        <w:tc>
          <w:tcPr>
            <w:tcW w:w="6375" w:type="dxa"/>
            <w:vAlign w:val="top"/>
          </w:tcPr>
          <w:p>
            <w:pPr>
              <w:ind w:left="118"/>
              <w:spacing w:before="14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2"/>
              </w:rPr>
              <w:t>完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成新增功能开发，项目进入第二轮内测阶段</w:t>
            </w:r>
          </w:p>
        </w:tc>
      </w:tr>
      <w:tr>
        <w:trPr>
          <w:trHeight w:val="532" w:hRule="atLeast"/>
        </w:trPr>
        <w:tc>
          <w:tcPr>
            <w:tcW w:w="2125" w:type="dxa"/>
            <w:vAlign w:val="top"/>
          </w:tcPr>
          <w:p>
            <w:pPr>
              <w:ind w:left="122"/>
              <w:spacing w:before="189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2021-11-1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5</w:t>
            </w:r>
          </w:p>
        </w:tc>
        <w:tc>
          <w:tcPr>
            <w:tcW w:w="6375" w:type="dxa"/>
            <w:vAlign w:val="top"/>
          </w:tcPr>
          <w:p>
            <w:pPr>
              <w:ind w:left="115"/>
              <w:spacing w:before="14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煤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炭商城软件产品正式上线运营</w:t>
            </w:r>
          </w:p>
        </w:tc>
      </w:tr>
    </w:tbl>
    <w:p>
      <w:pPr>
        <w:ind w:left="40" w:right="197" w:firstLine="417"/>
        <w:spacing w:before="212" w:line="47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2"/>
        </w:rPr>
        <w:t>煤炭商城软件产品正式上线之后，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乙方按照甲方要求，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积极</w:t>
      </w:r>
      <w:r>
        <w:rPr>
          <w:rFonts w:ascii="SimSun" w:hAnsi="SimSun" w:eastAsia="SimSun" w:cs="SimSun"/>
          <w:sz w:val="27"/>
          <w:szCs w:val="27"/>
          <w:spacing w:val="11"/>
        </w:rPr>
        <w:t>推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24"/>
        </w:rPr>
        <w:t>动</w:t>
      </w:r>
      <w:r>
        <w:rPr>
          <w:rFonts w:ascii="SimSun" w:hAnsi="SimSun" w:eastAsia="SimSun" w:cs="SimSun"/>
          <w:sz w:val="27"/>
          <w:szCs w:val="27"/>
          <w:spacing w:val="20"/>
        </w:rPr>
        <w:t xml:space="preserve"> </w:t>
      </w:r>
      <w:r>
        <w:rPr>
          <w:rFonts w:ascii="SimSun" w:hAnsi="SimSun" w:eastAsia="SimSun" w:cs="SimSun"/>
          <w:sz w:val="27"/>
          <w:szCs w:val="27"/>
        </w:rPr>
        <w:t>APP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产品在各大应用市场上架的工作。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并成功在以下应用市场</w:t>
      </w:r>
    </w:p>
    <w:p>
      <w:pPr>
        <w:ind w:left="41"/>
        <w:spacing w:before="1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7"/>
        </w:rPr>
        <w:t>上</w:t>
      </w:r>
      <w:r>
        <w:rPr>
          <w:rFonts w:ascii="SimSun" w:hAnsi="SimSun" w:eastAsia="SimSun" w:cs="SimSun"/>
          <w:sz w:val="27"/>
          <w:szCs w:val="27"/>
          <w:spacing w:val="-5"/>
        </w:rPr>
        <w:t>架：</w:t>
      </w:r>
    </w:p>
    <w:p>
      <w:pPr>
        <w:spacing w:line="157" w:lineRule="exact"/>
        <w:rPr/>
      </w:pPr>
      <w:r/>
    </w:p>
    <w:tbl>
      <w:tblPr>
        <w:tblStyle w:val="2"/>
        <w:tblW w:w="8510" w:type="dxa"/>
        <w:tblInd w:w="26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49"/>
        <w:gridCol w:w="2269"/>
        <w:gridCol w:w="2125"/>
        <w:gridCol w:w="1425"/>
        <w:gridCol w:w="1842"/>
      </w:tblGrid>
      <w:tr>
        <w:trPr>
          <w:trHeight w:val="613" w:hRule="atLeast"/>
        </w:trPr>
        <w:tc>
          <w:tcPr>
            <w:shd w:val="clear" w:fill="E7E6E6"/>
            <w:tcW w:w="849" w:type="dxa"/>
            <w:vAlign w:val="top"/>
          </w:tcPr>
          <w:p>
            <w:pPr>
              <w:ind w:left="178"/>
              <w:spacing w:before="192" w:line="22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序号</w:t>
            </w:r>
          </w:p>
        </w:tc>
        <w:tc>
          <w:tcPr>
            <w:shd w:val="clear" w:fill="E7E6E6"/>
            <w:tcW w:w="2269" w:type="dxa"/>
            <w:vAlign w:val="top"/>
          </w:tcPr>
          <w:p>
            <w:pPr>
              <w:ind w:left="377"/>
              <w:spacing w:before="191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4"/>
              </w:rPr>
              <w:t>应</w:t>
            </w: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用市场名称</w:t>
            </w:r>
          </w:p>
        </w:tc>
        <w:tc>
          <w:tcPr>
            <w:shd w:val="clear" w:fill="E7E6E6"/>
            <w:tcW w:w="2125" w:type="dxa"/>
            <w:vAlign w:val="top"/>
          </w:tcPr>
          <w:p>
            <w:pPr>
              <w:ind w:left="586"/>
              <w:spacing w:before="191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APP</w:t>
            </w: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类型</w:t>
            </w:r>
          </w:p>
        </w:tc>
        <w:tc>
          <w:tcPr>
            <w:shd w:val="clear" w:fill="E7E6E6"/>
            <w:tcW w:w="1425" w:type="dxa"/>
            <w:vAlign w:val="top"/>
          </w:tcPr>
          <w:p>
            <w:pPr>
              <w:ind w:left="463"/>
              <w:spacing w:before="191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状</w:t>
            </w: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2"/>
              </w:rPr>
              <w:t>态</w:t>
            </w:r>
          </w:p>
        </w:tc>
        <w:tc>
          <w:tcPr>
            <w:shd w:val="clear" w:fill="E7E6E6"/>
            <w:tcW w:w="1842" w:type="dxa"/>
            <w:vAlign w:val="top"/>
          </w:tcPr>
          <w:p>
            <w:pPr>
              <w:ind w:left="418"/>
              <w:spacing w:before="192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</w:rPr>
              <w:t>上架日期</w:t>
            </w:r>
          </w:p>
        </w:tc>
      </w:tr>
      <w:tr>
        <w:trPr>
          <w:trHeight w:val="704" w:hRule="atLeast"/>
        </w:trPr>
        <w:tc>
          <w:tcPr>
            <w:tcW w:w="849" w:type="dxa"/>
            <w:vAlign w:val="top"/>
          </w:tcPr>
          <w:p>
            <w:pPr>
              <w:ind w:left="388"/>
              <w:spacing w:before="27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top"/>
          </w:tcPr>
          <w:p>
            <w:pPr>
              <w:ind w:left="196" w:right="209" w:firstLine="184"/>
              <w:spacing w:before="59" w:line="24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苹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果应用市场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9"/>
              </w:rPr>
              <w:t>(</w:t>
            </w:r>
            <w:r>
              <w:rPr>
                <w:rFonts w:ascii="SimSun" w:hAnsi="SimSun" w:eastAsia="SimSun" w:cs="SimSun"/>
                <w:sz w:val="24"/>
                <w:szCs w:val="24"/>
              </w:rPr>
              <w:t>Apple</w:t>
            </w:r>
            <w:r>
              <w:rPr>
                <w:rFonts w:ascii="SimSun" w:hAnsi="SimSun" w:eastAsia="SimSun" w:cs="SimSun"/>
                <w:sz w:val="24"/>
                <w:szCs w:val="24"/>
                <w:spacing w:val="5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Store</w:t>
            </w:r>
            <w:r>
              <w:rPr>
                <w:rFonts w:ascii="SimSun" w:hAnsi="SimSun" w:eastAsia="SimSun" w:cs="SimSun"/>
                <w:sz w:val="24"/>
                <w:szCs w:val="24"/>
                <w:spacing w:val="59"/>
              </w:rPr>
              <w:t>)</w:t>
            </w:r>
          </w:p>
        </w:tc>
        <w:tc>
          <w:tcPr>
            <w:tcW w:w="2125" w:type="dxa"/>
            <w:vAlign w:val="top"/>
          </w:tcPr>
          <w:p>
            <w:pPr>
              <w:ind w:left="897"/>
              <w:spacing w:before="27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i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OS</w:t>
            </w:r>
          </w:p>
        </w:tc>
        <w:tc>
          <w:tcPr>
            <w:tcW w:w="1425" w:type="dxa"/>
            <w:vAlign w:val="top"/>
          </w:tcPr>
          <w:p>
            <w:pPr>
              <w:ind w:left="363"/>
              <w:spacing w:before="23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已上架</w:t>
            </w:r>
          </w:p>
        </w:tc>
        <w:tc>
          <w:tcPr>
            <w:tcW w:w="1842" w:type="dxa"/>
            <w:vAlign w:val="top"/>
          </w:tcPr>
          <w:p>
            <w:pPr>
              <w:ind w:left="294"/>
              <w:spacing w:before="27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2021-11-1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8</w:t>
            </w:r>
          </w:p>
        </w:tc>
      </w:tr>
      <w:tr>
        <w:trPr>
          <w:trHeight w:val="546" w:hRule="atLeast"/>
        </w:trPr>
        <w:tc>
          <w:tcPr>
            <w:tcW w:w="849" w:type="dxa"/>
            <w:vAlign w:val="top"/>
          </w:tcPr>
          <w:p>
            <w:pPr>
              <w:ind w:left="373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top"/>
          </w:tcPr>
          <w:p>
            <w:pPr>
              <w:ind w:left="347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OPPO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应用市</w:t>
            </w:r>
            <w:r>
              <w:rPr>
                <w:rFonts w:ascii="SimSun" w:hAnsi="SimSun" w:eastAsia="SimSun" w:cs="SimSun"/>
                <w:sz w:val="24"/>
                <w:szCs w:val="24"/>
              </w:rPr>
              <w:t>场</w:t>
            </w:r>
          </w:p>
        </w:tc>
        <w:tc>
          <w:tcPr>
            <w:tcW w:w="2125" w:type="dxa"/>
            <w:vAlign w:val="top"/>
          </w:tcPr>
          <w:p>
            <w:pPr>
              <w:ind w:left="822"/>
              <w:spacing w:before="15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</w:rPr>
              <w:t>卓</w:t>
            </w:r>
          </w:p>
        </w:tc>
        <w:tc>
          <w:tcPr>
            <w:tcW w:w="1425" w:type="dxa"/>
            <w:vAlign w:val="top"/>
          </w:tcPr>
          <w:p>
            <w:pPr>
              <w:ind w:left="363"/>
              <w:spacing w:before="15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已上架</w:t>
            </w:r>
          </w:p>
        </w:tc>
        <w:tc>
          <w:tcPr>
            <w:tcW w:w="1842" w:type="dxa"/>
            <w:vAlign w:val="top"/>
          </w:tcPr>
          <w:p>
            <w:pPr>
              <w:ind w:left="294"/>
              <w:spacing w:before="19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2021-11-1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8</w:t>
            </w:r>
          </w:p>
        </w:tc>
      </w:tr>
      <w:tr>
        <w:trPr>
          <w:trHeight w:val="565" w:hRule="atLeast"/>
        </w:trPr>
        <w:tc>
          <w:tcPr>
            <w:tcW w:w="849" w:type="dxa"/>
            <w:vAlign w:val="top"/>
          </w:tcPr>
          <w:p>
            <w:pPr>
              <w:ind w:left="375"/>
              <w:spacing w:before="20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top"/>
          </w:tcPr>
          <w:p>
            <w:pPr>
              <w:ind w:left="386"/>
              <w:spacing w:before="16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小米应用市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场</w:t>
            </w:r>
          </w:p>
        </w:tc>
        <w:tc>
          <w:tcPr>
            <w:tcW w:w="2125" w:type="dxa"/>
            <w:vAlign w:val="top"/>
          </w:tcPr>
          <w:p>
            <w:pPr>
              <w:ind w:left="822"/>
              <w:spacing w:before="16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</w:rPr>
              <w:t>卓</w:t>
            </w:r>
          </w:p>
        </w:tc>
        <w:tc>
          <w:tcPr>
            <w:tcW w:w="1425" w:type="dxa"/>
            <w:vAlign w:val="top"/>
          </w:tcPr>
          <w:p>
            <w:pPr>
              <w:ind w:left="363"/>
              <w:spacing w:before="16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已上架</w:t>
            </w:r>
          </w:p>
        </w:tc>
        <w:tc>
          <w:tcPr>
            <w:tcW w:w="1842" w:type="dxa"/>
            <w:vAlign w:val="top"/>
          </w:tcPr>
          <w:p>
            <w:pPr>
              <w:ind w:left="294"/>
              <w:spacing w:before="20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2021-11-1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9</w:t>
            </w:r>
          </w:p>
        </w:tc>
      </w:tr>
      <w:tr>
        <w:trPr>
          <w:trHeight w:val="565" w:hRule="atLeast"/>
        </w:trPr>
        <w:tc>
          <w:tcPr>
            <w:tcW w:w="849" w:type="dxa"/>
            <w:vAlign w:val="top"/>
          </w:tcPr>
          <w:p>
            <w:pPr>
              <w:ind w:left="370"/>
              <w:spacing w:before="20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top"/>
          </w:tcPr>
          <w:p>
            <w:pPr>
              <w:ind w:left="380"/>
              <w:spacing w:before="16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华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为应用市场</w:t>
            </w:r>
          </w:p>
        </w:tc>
        <w:tc>
          <w:tcPr>
            <w:tcW w:w="2125" w:type="dxa"/>
            <w:vAlign w:val="top"/>
          </w:tcPr>
          <w:p>
            <w:pPr>
              <w:ind w:left="822"/>
              <w:spacing w:before="16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</w:rPr>
              <w:t>卓</w:t>
            </w:r>
          </w:p>
        </w:tc>
        <w:tc>
          <w:tcPr>
            <w:tcW w:w="1425" w:type="dxa"/>
            <w:vAlign w:val="top"/>
          </w:tcPr>
          <w:p>
            <w:pPr>
              <w:ind w:left="363"/>
              <w:spacing w:before="16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已上架</w:t>
            </w:r>
          </w:p>
        </w:tc>
        <w:tc>
          <w:tcPr>
            <w:tcW w:w="1842" w:type="dxa"/>
            <w:vAlign w:val="top"/>
          </w:tcPr>
          <w:p>
            <w:pPr>
              <w:ind w:left="294"/>
              <w:spacing w:before="20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021-11-27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33"/>
        <w:spacing w:before="102" w:line="223" w:lineRule="auto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2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煤炭商城软件产品交付物列表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(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已完成)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ind w:left="66" w:right="45" w:firstLine="583"/>
        <w:spacing w:before="88" w:line="482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30"/>
        </w:rPr>
        <w:t>乙</w:t>
      </w:r>
      <w:r>
        <w:rPr>
          <w:rFonts w:ascii="SimSun" w:hAnsi="SimSun" w:eastAsia="SimSun" w:cs="SimSun"/>
          <w:sz w:val="27"/>
          <w:szCs w:val="27"/>
          <w:spacing w:val="21"/>
        </w:rPr>
        <w:t>方已完成软件开发合同约定的煤炭商城软件产品，本章是合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1"/>
        </w:rPr>
        <w:t>同中约定的功能列表，</w:t>
      </w:r>
      <w:r>
        <w:rPr>
          <w:rFonts w:ascii="SimSun" w:hAnsi="SimSun" w:eastAsia="SimSun" w:cs="SimSun"/>
          <w:sz w:val="27"/>
          <w:szCs w:val="27"/>
          <w:spacing w:val="1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1"/>
        </w:rPr>
        <w:t>均处于已完成状态。</w:t>
      </w:r>
    </w:p>
    <w:p>
      <w:pPr>
        <w:sectPr>
          <w:footerReference w:type="default" r:id="rId6"/>
          <w:pgSz w:w="11900" w:h="16840"/>
          <w:pgMar w:top="1156" w:right="1666" w:bottom="969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458"/>
        <w:spacing w:before="100" w:line="223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_bookmark4" w:id="4"/>
      <w:bookmarkEnd w:id="4"/>
      <w:bookmarkStart w:name="_bookmark5" w:id="5"/>
      <w:bookmarkEnd w:id="5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4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7"/>
        </w:rPr>
        <w:t>.1</w:t>
      </w:r>
      <w:r>
        <w:rPr>
          <w:rFonts w:ascii="Times New Roman" w:hAnsi="Times New Roman" w:eastAsia="Times New Roman" w:cs="Times New Roman"/>
          <w:sz w:val="32"/>
          <w:szCs w:val="32"/>
          <w:spacing w:val="17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7"/>
        </w:rPr>
        <w:t>软件系统需求分析与整体设计</w:t>
      </w:r>
    </w:p>
    <w:p>
      <w:pPr>
        <w:rPr/>
      </w:pPr>
      <w:r/>
    </w:p>
    <w:p>
      <w:pPr>
        <w:spacing w:line="66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565" w:hRule="atLeast"/>
        </w:trPr>
        <w:tc>
          <w:tcPr>
            <w:shd w:val="clear" w:fill="BDD7EE"/>
            <w:tcW w:w="1046" w:type="dxa"/>
            <w:vAlign w:val="top"/>
          </w:tcPr>
          <w:p>
            <w:pPr>
              <w:ind w:left="334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ind w:left="872"/>
              <w:spacing w:before="19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5282" w:type="dxa"/>
            <w:vAlign w:val="top"/>
          </w:tcPr>
          <w:p>
            <w:pPr>
              <w:ind w:left="2065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354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50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需求分析</w:t>
            </w:r>
          </w:p>
        </w:tc>
        <w:tc>
          <w:tcPr>
            <w:tcW w:w="2115" w:type="dxa"/>
            <w:vAlign w:val="top"/>
          </w:tcPr>
          <w:p>
            <w:pPr>
              <w:ind w:left="121"/>
              <w:spacing w:before="8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需求调研</w:t>
            </w:r>
          </w:p>
        </w:tc>
        <w:tc>
          <w:tcPr>
            <w:tcW w:w="5282" w:type="dxa"/>
            <w:vAlign w:val="top"/>
          </w:tcPr>
          <w:p>
            <w:pPr>
              <w:ind w:left="118"/>
              <w:spacing w:before="8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1"/>
              </w:rPr>
              <w:t>与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用户沟通确定项目需求与软件开发范围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21"/>
              <w:spacing w:before="263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需求分析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90" w:line="34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据用户需求，分析各个功能模块与软件之间的数据规范与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细节，各软件模块之间统一分析业务处理逻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辑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21"/>
              <w:spacing w:before="263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需求汇总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5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汇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总各个软件及模块的需求，确定软件开发范围并与用户达</w:t>
            </w:r>
          </w:p>
          <w:p>
            <w:pPr>
              <w:ind w:left="116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成一致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14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系统设计</w:t>
            </w:r>
          </w:p>
        </w:tc>
        <w:tc>
          <w:tcPr>
            <w:tcW w:w="2115" w:type="dxa"/>
            <w:vAlign w:val="top"/>
          </w:tcPr>
          <w:p>
            <w:pPr>
              <w:ind w:left="113"/>
              <w:spacing w:before="26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架构设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计</w:t>
            </w:r>
          </w:p>
        </w:tc>
        <w:tc>
          <w:tcPr>
            <w:tcW w:w="5282" w:type="dxa"/>
            <w:vAlign w:val="top"/>
          </w:tcPr>
          <w:p>
            <w:pPr>
              <w:ind w:left="115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整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体软件及各功能模块设计，软件技术框架选型，制定整体</w:t>
            </w:r>
          </w:p>
          <w:p>
            <w:pPr>
              <w:ind w:left="110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UI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风格，数据业务逻辑规范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264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详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细设计</w:t>
            </w:r>
          </w:p>
        </w:tc>
        <w:tc>
          <w:tcPr>
            <w:tcW w:w="5282" w:type="dxa"/>
            <w:vAlign w:val="top"/>
          </w:tcPr>
          <w:p>
            <w:pPr>
              <w:ind w:left="117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设计各个软件功能模块的详细技术标准，流程及业务逻辑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的</w:t>
            </w:r>
          </w:p>
          <w:p>
            <w:pPr>
              <w:ind w:left="116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详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细设计</w:t>
            </w:r>
          </w:p>
        </w:tc>
      </w:tr>
      <w:tr>
        <w:trPr>
          <w:trHeight w:val="354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数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据库设计</w:t>
            </w:r>
          </w:p>
        </w:tc>
        <w:tc>
          <w:tcPr>
            <w:tcW w:w="5282" w:type="dxa"/>
            <w:vAlign w:val="top"/>
          </w:tcPr>
          <w:p>
            <w:pPr>
              <w:ind w:left="117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设计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各个软件功能模块的数据库表结构，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ER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关系图</w:t>
            </w:r>
          </w:p>
        </w:tc>
      </w:tr>
      <w:tr>
        <w:trPr>
          <w:trHeight w:val="359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8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项目整体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U</w:t>
            </w:r>
            <w:r>
              <w:rPr>
                <w:rFonts w:ascii="SimSun" w:hAnsi="SimSun" w:eastAsia="SimSun" w:cs="SimSun"/>
                <w:sz w:val="18"/>
                <w:szCs w:val="18"/>
              </w:rPr>
              <w:t>I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设计</w:t>
            </w:r>
          </w:p>
        </w:tc>
        <w:tc>
          <w:tcPr>
            <w:tcW w:w="5282" w:type="dxa"/>
            <w:vAlign w:val="top"/>
          </w:tcPr>
          <w:p>
            <w:pPr>
              <w:ind w:left="117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设计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各个软件的整体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UI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风格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  <w:r/>
    </w:p>
    <w:p>
      <w:pPr>
        <w:ind w:left="458"/>
        <w:spacing w:before="100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35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0"/>
        </w:rPr>
        <w:t>.2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煤炭商城</w:t>
      </w:r>
      <w:r>
        <w:rPr>
          <w:rFonts w:ascii="SimSun" w:hAnsi="SimSun" w:eastAsia="SimSun" w:cs="SimSun"/>
          <w:sz w:val="31"/>
          <w:szCs w:val="31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b/>
          <w:bCs/>
        </w:rPr>
        <w:t>APP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手机端开发(安卓和苹果版)</w:t>
      </w:r>
    </w:p>
    <w:p>
      <w:pPr>
        <w:rPr/>
      </w:pPr>
      <w:r/>
    </w:p>
    <w:p>
      <w:pPr>
        <w:spacing w:line="68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570" w:hRule="atLeast"/>
        </w:trPr>
        <w:tc>
          <w:tcPr>
            <w:shd w:val="clear" w:fill="BDD7EE"/>
            <w:tcW w:w="1046" w:type="dxa"/>
            <w:vAlign w:val="top"/>
          </w:tcPr>
          <w:p>
            <w:pPr>
              <w:ind w:left="334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ind w:left="872"/>
              <w:spacing w:before="19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5282" w:type="dxa"/>
            <w:vAlign w:val="top"/>
          </w:tcPr>
          <w:p>
            <w:pPr>
              <w:ind w:left="2065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160"/>
              <w:spacing w:before="5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设计</w:t>
            </w:r>
          </w:p>
        </w:tc>
        <w:tc>
          <w:tcPr>
            <w:tcW w:w="2115" w:type="dxa"/>
            <w:vAlign w:val="top"/>
          </w:tcPr>
          <w:p>
            <w:pPr>
              <w:ind w:left="112"/>
              <w:spacing w:before="25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框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架搭建与设计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据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/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两个平台，采用原生方式进行软件开发，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根据项目需求，选择合适的技术框架，开发基础类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库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25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软件整体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UI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/</w:t>
            </w:r>
            <w:r>
              <w:rPr>
                <w:rFonts w:ascii="SimSun" w:hAnsi="SimSun" w:eastAsia="SimSun" w:cs="SimSun"/>
                <w:sz w:val="18"/>
                <w:szCs w:val="18"/>
              </w:rPr>
              <w:t>UE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设计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根据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/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两个平台，设计符合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/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规范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  <w:position w:val="12"/>
              </w:rPr>
              <w:t>的</w:t>
            </w:r>
          </w:p>
          <w:p>
            <w:pPr>
              <w:ind w:left="110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UI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与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UE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操作流程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335" w:right="166" w:hanging="175"/>
              <w:spacing w:before="59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软件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开发</w:t>
            </w:r>
          </w:p>
        </w:tc>
        <w:tc>
          <w:tcPr>
            <w:tcW w:w="2115" w:type="dxa"/>
            <w:vAlign w:val="top"/>
          </w:tcPr>
          <w:p>
            <w:pPr>
              <w:ind w:left="115"/>
              <w:spacing w:before="8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件引导界面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件启动之后的引导画面开发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85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用户登录与注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册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4"/>
              </w:rPr>
              <w:t>手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机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端用户登录与注册业务逻辑开发/短信验证码</w:t>
            </w:r>
          </w:p>
        </w:tc>
      </w:tr>
      <w:tr>
        <w:trPr>
          <w:trHeight w:val="2101" w:hRule="atLeast"/>
        </w:trPr>
        <w:tc>
          <w:tcPr>
            <w:tcW w:w="10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首页</w:t>
            </w:r>
          </w:p>
        </w:tc>
        <w:tc>
          <w:tcPr>
            <w:tcW w:w="5282" w:type="dxa"/>
            <w:vAlign w:val="top"/>
          </w:tcPr>
          <w:p>
            <w:pPr>
              <w:ind w:left="113" w:right="142" w:firstLine="2"/>
              <w:spacing w:before="86" w:line="3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展示轮播图、消息通知、优秀用户服务员、能源仓库、推荐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商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品信息列表等功能模块。其中能源仓库和煤炭商城与一级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菜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单中的仓储和分类相对应。用户服务员由单独页面按城市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进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行分类显示用户服务员的图片、姓名、电话、工作地点等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信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息。煤炭咨询页面提供给用户输入煤炭需求信息，与客服</w:t>
            </w:r>
          </w:p>
          <w:p>
            <w:pPr>
              <w:ind w:left="116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人员进行沟通。</w:t>
            </w:r>
          </w:p>
        </w:tc>
      </w:tr>
      <w:tr>
        <w:trPr>
          <w:trHeight w:val="1405" w:hRule="atLeast"/>
        </w:trPr>
        <w:tc>
          <w:tcPr>
            <w:tcW w:w="10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分类</w:t>
            </w:r>
          </w:p>
        </w:tc>
        <w:tc>
          <w:tcPr>
            <w:tcW w:w="5282" w:type="dxa"/>
            <w:vAlign w:val="top"/>
          </w:tcPr>
          <w:p>
            <w:pPr>
              <w:ind w:left="113" w:right="142" w:firstLine="2"/>
              <w:spacing w:before="87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按照类型进行煤炭商品的列表展示，按照商品属性进行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筛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 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选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，点击商品信息后，显示商品的详细信息，包含煤炭指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 </w:t>
            </w:r>
            <w:r>
              <w:rPr>
                <w:rFonts w:ascii="SimSun" w:hAnsi="SimSun" w:eastAsia="SimSun" w:cs="SimSun"/>
                <w:sz w:val="18"/>
                <w:szCs w:val="18"/>
                <w:spacing w:val="15"/>
              </w:rPr>
              <w:t>标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、图片、化验单等。可以将煤炭商品添加到购物车或直接</w:t>
            </w:r>
          </w:p>
          <w:p>
            <w:pPr>
              <w:ind w:left="113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购买</w:t>
            </w:r>
            <w:r>
              <w:rPr>
                <w:rFonts w:ascii="SimSun" w:hAnsi="SimSun" w:eastAsia="SimSun" w:cs="SimSun"/>
                <w:sz w:val="18"/>
                <w:szCs w:val="18"/>
              </w:rPr>
              <w:t>。</w:t>
            </w:r>
          </w:p>
        </w:tc>
      </w:tr>
      <w:tr>
        <w:trPr>
          <w:trHeight w:val="1410" w:hRule="atLeast"/>
        </w:trPr>
        <w:tc>
          <w:tcPr>
            <w:tcW w:w="1046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112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仓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储</w:t>
            </w:r>
          </w:p>
        </w:tc>
        <w:tc>
          <w:tcPr>
            <w:tcW w:w="5282" w:type="dxa"/>
            <w:vAlign w:val="top"/>
          </w:tcPr>
          <w:p>
            <w:pPr>
              <w:ind w:left="114" w:right="142" w:firstLine="1"/>
              <w:spacing w:before="260" w:line="3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展示煤矿、站台、港口的煤炭发运地信息列表。点击某个仓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库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之后，以图文形式显示仓库的详细介绍，并列出本仓库售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卖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的煤炭商品列表信息。点击煤炭商品详情之后的流程与一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0" w:h="16840"/>
          <w:pgMar w:top="1156" w:right="1666" w:bottom="967" w:left="1670" w:header="879" w:footer="807" w:gutter="0"/>
        </w:sectPr>
        <w:rPr/>
      </w:pPr>
    </w:p>
    <w:p>
      <w:pPr>
        <w:rPr/>
      </w:pPr>
      <w:r/>
    </w:p>
    <w:p>
      <w:pPr>
        <w:spacing w:line="17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1405" w:hRule="atLeast"/>
        </w:trPr>
        <w:tc>
          <w:tcPr>
            <w:tcW w:w="1046" w:type="dxa"/>
            <w:vAlign w:val="top"/>
            <w:vMerge w:val="restart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82" w:type="dxa"/>
            <w:vAlign w:val="top"/>
            <w:tcBorders>
              <w:top w:val="none" w:color="000000" w:sz="2" w:space="0"/>
            </w:tcBorders>
          </w:tcPr>
          <w:p>
            <w:pPr>
              <w:ind w:left="113" w:right="142" w:firstLine="3"/>
              <w:spacing w:before="82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级菜单分类的商品详情流程一致，达到用户在指定煤矿采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购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煤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炭的需求。</w:t>
            </w:r>
          </w:p>
        </w:tc>
      </w:tr>
      <w:tr>
        <w:trPr>
          <w:trHeight w:val="10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购物车</w:t>
            </w:r>
          </w:p>
        </w:tc>
        <w:tc>
          <w:tcPr>
            <w:tcW w:w="5282" w:type="dxa"/>
            <w:vAlign w:val="top"/>
          </w:tcPr>
          <w:p>
            <w:pPr>
              <w:ind w:left="120" w:right="142" w:hanging="4"/>
              <w:spacing w:before="85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展示用户选定的煤炭商品信息，用户可把不同仓储的不同类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型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煤炭商品添加进购物车，并在购物车中完成下单流程。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多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个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不同的商品，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会由程序自动分成多个销售订单。</w:t>
            </w:r>
          </w:p>
        </w:tc>
      </w:tr>
      <w:tr>
        <w:trPr>
          <w:trHeight w:val="1054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我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的</w:t>
            </w:r>
          </w:p>
        </w:tc>
        <w:tc>
          <w:tcPr>
            <w:tcW w:w="5282" w:type="dxa"/>
            <w:vAlign w:val="top"/>
          </w:tcPr>
          <w:p>
            <w:pPr>
              <w:ind w:left="114" w:right="142" w:firstLine="3"/>
              <w:spacing w:before="86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登陆用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户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可在我的页面中完成个人实名认证、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企业认证、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预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付款管理、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收货地址管理、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我的订单管理、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我的电子合同</w:t>
            </w:r>
            <w:r>
              <w:rPr>
                <w:rFonts w:ascii="SimSun" w:hAnsi="SimSun" w:eastAsia="SimSun" w:cs="SimSun"/>
                <w:sz w:val="18"/>
                <w:szCs w:val="18"/>
              </w:rPr>
              <w:t>、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修改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密码、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联系客服、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版本升级等功能。</w:t>
            </w:r>
          </w:p>
        </w:tc>
      </w:tr>
      <w:tr>
        <w:trPr>
          <w:trHeight w:val="709" w:hRule="atLeast"/>
        </w:trPr>
        <w:tc>
          <w:tcPr>
            <w:tcW w:w="1046" w:type="dxa"/>
            <w:vAlign w:val="top"/>
          </w:tcPr>
          <w:p>
            <w:pPr>
              <w:ind w:left="119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ind w:left="115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7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从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煤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炭商城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API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程序、管理网站，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从数据流、业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务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资金流角度进行功能测试和交付测试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  <w:r/>
    </w:p>
    <w:p>
      <w:pPr>
        <w:ind w:left="458"/>
        <w:spacing w:before="101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6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1"/>
        </w:rPr>
        <w:t>.3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服务接口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b/>
          <w:bCs/>
        </w:rPr>
        <w:t>API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通信程序开发</w:t>
      </w:r>
    </w:p>
    <w:p>
      <w:pPr>
        <w:rPr/>
      </w:pPr>
      <w:r/>
    </w:p>
    <w:p>
      <w:pPr>
        <w:spacing w:line="61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570" w:hRule="atLeast"/>
        </w:trPr>
        <w:tc>
          <w:tcPr>
            <w:shd w:val="clear" w:fill="BDD7EE"/>
            <w:tcW w:w="1046" w:type="dxa"/>
            <w:vAlign w:val="top"/>
          </w:tcPr>
          <w:p>
            <w:pPr>
              <w:ind w:left="334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ind w:left="872"/>
              <w:spacing w:before="19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5282" w:type="dxa"/>
            <w:vAlign w:val="top"/>
          </w:tcPr>
          <w:p>
            <w:pPr>
              <w:ind w:left="2065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141" w:right="142" w:firstLine="24"/>
              <w:spacing w:before="59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接口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API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程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序开发</w:t>
            </w:r>
          </w:p>
        </w:tc>
        <w:tc>
          <w:tcPr>
            <w:tcW w:w="2115" w:type="dxa"/>
            <w:vAlign w:val="top"/>
          </w:tcPr>
          <w:p>
            <w:pPr>
              <w:ind w:left="112"/>
              <w:spacing w:before="261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7"/>
              </w:rPr>
              <w:t>服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务端程序接口定义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据手机端与服务器端通信的规范，定义通信接口与数据格</w:t>
            </w:r>
          </w:p>
          <w:p>
            <w:pPr>
              <w:ind w:left="118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式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6"/>
                <w:position w:val="12"/>
              </w:rPr>
              <w:t>用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户登录与注册接口</w:t>
            </w:r>
          </w:p>
          <w:p>
            <w:pPr>
              <w:ind w:left="113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开发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手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机端传输用户登录信息，后台服务程序实现用户登录与注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册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的业务逻辑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26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首页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4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完成首页需要对接的相关数据的业务逻辑开发工作，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参照</w:t>
            </w:r>
          </w:p>
          <w:p>
            <w:pPr>
              <w:ind w:left="109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手机端开发任务描述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26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分类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5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完成煤炭商城相关接口业务逻辑开发工作，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参照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手机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  <w:position w:val="12"/>
              </w:rPr>
              <w:t>端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开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发任务描述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2"/>
              <w:spacing w:before="2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仓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储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5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完成仓储功能相关接口业务逻辑开发工作，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参照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手机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  <w:position w:val="12"/>
              </w:rPr>
              <w:t>端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开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发任务描述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1"/>
              <w:spacing w:before="2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购物车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完成购物车功能相关接口业务逻辑开发工作，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参照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手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  <w:position w:val="12"/>
              </w:rPr>
              <w:t>机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端开发任务描述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2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我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的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完成我的功能相关业务逻辑开发工作，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参照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手机端开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  <w:position w:val="12"/>
              </w:rPr>
              <w:t>发</w:t>
            </w:r>
          </w:p>
          <w:p>
            <w:pPr>
              <w:ind w:left="113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任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务描述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30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图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片通信接口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6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据前台业务需求，后台服务端程序检索图片展示给前台手</w:t>
            </w:r>
          </w:p>
          <w:p>
            <w:pPr>
              <w:ind w:left="113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机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端程序</w:t>
            </w:r>
          </w:p>
        </w:tc>
      </w:tr>
      <w:tr>
        <w:trPr>
          <w:trHeight w:val="709" w:hRule="atLeast"/>
        </w:trPr>
        <w:tc>
          <w:tcPr>
            <w:tcW w:w="1046" w:type="dxa"/>
            <w:vAlign w:val="top"/>
          </w:tcPr>
          <w:p>
            <w:pPr>
              <w:ind w:left="119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ind w:left="115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7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从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煤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炭商城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API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程序、管理网站，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从数据流、业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务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资金流角度进行功能测试和交付测试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0" w:h="16840"/>
          <w:pgMar w:top="1156" w:right="1666" w:bottom="969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458"/>
        <w:spacing w:before="100" w:line="223" w:lineRule="auto"/>
        <w:outlineLvl w:val="0"/>
        <w:rPr>
          <w:rFonts w:ascii="SimSun" w:hAnsi="SimSun" w:eastAsia="SimSun" w:cs="SimSun"/>
          <w:sz w:val="31"/>
          <w:szCs w:val="31"/>
        </w:rPr>
      </w:pPr>
      <w:bookmarkStart w:name="_bookmark7" w:id="6"/>
      <w:bookmarkEnd w:id="6"/>
      <w:bookmarkStart w:name="_bookmark8" w:id="7"/>
      <w:bookmarkEnd w:id="7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36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4"/>
        </w:rPr>
        <w:t>.4</w:t>
      </w:r>
      <w:r>
        <w:rPr>
          <w:rFonts w:ascii="Times New Roman" w:hAnsi="Times New Roman" w:eastAsia="Times New Roman" w:cs="Times New Roman"/>
          <w:sz w:val="32"/>
          <w:szCs w:val="32"/>
          <w:spacing w:val="24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4"/>
        </w:rPr>
        <w:t>管理后台网站开发(电脑网页版)</w:t>
      </w:r>
    </w:p>
    <w:p>
      <w:pPr>
        <w:rPr/>
      </w:pPr>
      <w:r/>
    </w:p>
    <w:p>
      <w:pPr>
        <w:spacing w:line="66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566" w:hRule="atLeast"/>
        </w:trPr>
        <w:tc>
          <w:tcPr>
            <w:shd w:val="clear" w:fill="BDD7EE"/>
            <w:tcW w:w="1046" w:type="dxa"/>
            <w:vAlign w:val="top"/>
          </w:tcPr>
          <w:p>
            <w:pPr>
              <w:ind w:left="334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ind w:left="872"/>
              <w:spacing w:before="19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5282" w:type="dxa"/>
            <w:vAlign w:val="top"/>
          </w:tcPr>
          <w:p>
            <w:pPr>
              <w:ind w:left="2065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354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87" w:lineRule="auto"/>
              <w:rPr>
                <w:rFonts w:ascii="Arial"/>
                <w:sz w:val="21"/>
              </w:rPr>
            </w:pPr>
            <w:r/>
          </w:p>
          <w:p>
            <w:pPr>
              <w:ind w:left="155"/>
              <w:spacing w:before="5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站设计</w:t>
            </w:r>
          </w:p>
        </w:tc>
        <w:tc>
          <w:tcPr>
            <w:tcW w:w="2115" w:type="dxa"/>
            <w:vAlign w:val="top"/>
          </w:tcPr>
          <w:p>
            <w:pPr>
              <w:ind w:left="127"/>
              <w:spacing w:before="8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</w:rPr>
              <w:t>站整体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UI/UE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设计</w:t>
            </w:r>
          </w:p>
        </w:tc>
        <w:tc>
          <w:tcPr>
            <w:tcW w:w="5282" w:type="dxa"/>
            <w:vAlign w:val="top"/>
          </w:tcPr>
          <w:p>
            <w:pPr>
              <w:ind w:left="128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网站整体业务逻辑及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UI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设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计</w:t>
            </w:r>
          </w:p>
        </w:tc>
      </w:tr>
      <w:tr>
        <w:trPr>
          <w:trHeight w:val="354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27"/>
              <w:spacing w:before="8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站图片优化与设计</w:t>
            </w:r>
          </w:p>
        </w:tc>
        <w:tc>
          <w:tcPr>
            <w:tcW w:w="5282" w:type="dxa"/>
            <w:vAlign w:val="top"/>
          </w:tcPr>
          <w:p>
            <w:pPr>
              <w:ind w:left="128"/>
              <w:spacing w:before="8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站图片优化与设计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27"/>
              <w:spacing w:before="8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站业务逻辑设计</w:t>
            </w:r>
          </w:p>
        </w:tc>
        <w:tc>
          <w:tcPr>
            <w:tcW w:w="5282" w:type="dxa"/>
            <w:vAlign w:val="top"/>
          </w:tcPr>
          <w:p>
            <w:pPr>
              <w:ind w:left="128"/>
              <w:spacing w:before="8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5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站业务逻辑流程设计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155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站开发</w:t>
            </w:r>
          </w:p>
        </w:tc>
        <w:tc>
          <w:tcPr>
            <w:tcW w:w="2115" w:type="dxa"/>
            <w:vAlign w:val="top"/>
          </w:tcPr>
          <w:p>
            <w:pPr>
              <w:ind w:left="115"/>
              <w:spacing w:before="9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前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台页面开发</w:t>
            </w:r>
          </w:p>
        </w:tc>
        <w:tc>
          <w:tcPr>
            <w:tcW w:w="5282" w:type="dxa"/>
            <w:vAlign w:val="top"/>
          </w:tcPr>
          <w:p>
            <w:pPr>
              <w:ind w:left="115"/>
              <w:spacing w:before="8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面向前台最终用户的页面开发与后台业务逻辑实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现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9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前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台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JS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与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CSS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开发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4"/>
              </w:rPr>
              <w:t>客</w:t>
            </w:r>
            <w:r>
              <w:rPr>
                <w:rFonts w:ascii="SimSun" w:hAnsi="SimSun" w:eastAsia="SimSun" w:cs="SimSun"/>
                <w:sz w:val="18"/>
                <w:szCs w:val="18"/>
                <w:spacing w:val="15"/>
              </w:rPr>
              <w:t>户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端业务逻辑实现与页面不同分辨率的适配</w:t>
            </w:r>
          </w:p>
        </w:tc>
      </w:tr>
      <w:tr>
        <w:trPr>
          <w:trHeight w:val="566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6"/>
              <w:spacing w:before="19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管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理员用户登陆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19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完成后台管理员用户登陆及权限分配、操作日志记录等功能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26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用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户信息管理</w:t>
            </w:r>
          </w:p>
        </w:tc>
        <w:tc>
          <w:tcPr>
            <w:tcW w:w="5282" w:type="dxa"/>
            <w:vAlign w:val="top"/>
          </w:tcPr>
          <w:p>
            <w:pPr>
              <w:ind w:left="118"/>
              <w:spacing w:before="85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  <w:position w:val="12"/>
              </w:rPr>
              <w:t>管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理用户信息列表、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实名信息及详情，并能对部分用户信息</w:t>
            </w:r>
          </w:p>
          <w:p>
            <w:pPr>
              <w:ind w:left="113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进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行修改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5"/>
              <w:spacing w:before="263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企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业信息管理</w:t>
            </w:r>
          </w:p>
        </w:tc>
        <w:tc>
          <w:tcPr>
            <w:tcW w:w="5282" w:type="dxa"/>
            <w:vAlign w:val="top"/>
          </w:tcPr>
          <w:p>
            <w:pPr>
              <w:ind w:left="118"/>
              <w:spacing w:before="85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管理用煤企业信息，与买煤用户进行关联，管理企业基本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信</w:t>
            </w:r>
          </w:p>
          <w:p>
            <w:pPr>
              <w:ind w:left="120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息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和用煤情况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2"/>
              <w:spacing w:before="263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仓储库存管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理</w:t>
            </w:r>
          </w:p>
        </w:tc>
        <w:tc>
          <w:tcPr>
            <w:tcW w:w="5282" w:type="dxa"/>
            <w:vAlign w:val="top"/>
          </w:tcPr>
          <w:p>
            <w:pPr>
              <w:ind w:left="118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管理煤矿、站台、港口的信息列表及详情，并能进行增删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改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查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的操作</w:t>
            </w:r>
          </w:p>
        </w:tc>
      </w:tr>
      <w:tr>
        <w:trPr>
          <w:trHeight w:val="566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2"/>
              <w:spacing w:before="19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煤炭商品管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理</w:t>
            </w:r>
          </w:p>
        </w:tc>
        <w:tc>
          <w:tcPr>
            <w:tcW w:w="5282" w:type="dxa"/>
            <w:vAlign w:val="top"/>
          </w:tcPr>
          <w:p>
            <w:pPr>
              <w:ind w:left="118"/>
              <w:spacing w:before="19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管理煤炭商品信息列表及详情，与煤炭所属仓储地进行关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联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4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预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付款管理</w:t>
            </w:r>
          </w:p>
        </w:tc>
        <w:tc>
          <w:tcPr>
            <w:tcW w:w="5282" w:type="dxa"/>
            <w:vAlign w:val="top"/>
          </w:tcPr>
          <w:p>
            <w:pPr>
              <w:ind w:left="136"/>
              <w:spacing w:before="86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6"/>
                <w:position w:val="12"/>
              </w:rPr>
              <w:t>由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财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务人员对企业或用户的预付款信息进行管理，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增加预付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款收支明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细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20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资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讯信息管理</w:t>
            </w:r>
          </w:p>
        </w:tc>
        <w:tc>
          <w:tcPr>
            <w:tcW w:w="5282" w:type="dxa"/>
            <w:vAlign w:val="top"/>
          </w:tcPr>
          <w:p>
            <w:pPr>
              <w:ind w:left="113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对煤炭商城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的轮播图、消息、通知等进行管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理</w:t>
            </w:r>
          </w:p>
        </w:tc>
      </w:tr>
      <w:tr>
        <w:trPr>
          <w:trHeight w:val="70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7"/>
              <w:spacing w:before="2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统计报表</w:t>
            </w:r>
          </w:p>
        </w:tc>
        <w:tc>
          <w:tcPr>
            <w:tcW w:w="5282" w:type="dxa"/>
            <w:vAlign w:val="top"/>
          </w:tcPr>
          <w:p>
            <w:pPr>
              <w:ind w:left="119"/>
              <w:spacing w:before="87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贯穿煤炭商城全业务流程，根据业务需求自动产生各种类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  <w:position w:val="12"/>
              </w:rPr>
              <w:t>型</w:t>
            </w:r>
          </w:p>
          <w:p>
            <w:pPr>
              <w:ind w:left="129"/>
              <w:spacing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的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业务报表和统计报告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2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权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限管理</w:t>
            </w:r>
          </w:p>
        </w:tc>
        <w:tc>
          <w:tcPr>
            <w:tcW w:w="5282" w:type="dxa"/>
            <w:vAlign w:val="top"/>
          </w:tcPr>
          <w:p>
            <w:pPr>
              <w:ind w:left="113"/>
              <w:spacing w:before="8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对管理后台网站的登陆账号、角色、权限等进行管理</w:t>
            </w:r>
          </w:p>
        </w:tc>
      </w:tr>
      <w:tr>
        <w:trPr>
          <w:trHeight w:val="355" w:hRule="atLeast"/>
        </w:trPr>
        <w:tc>
          <w:tcPr>
            <w:tcW w:w="1046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7"/>
              <w:spacing w:before="87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版本管理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7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后台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站管理每个版本的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发布状态及下载地址</w:t>
            </w:r>
          </w:p>
        </w:tc>
      </w:tr>
      <w:tr>
        <w:trPr>
          <w:trHeight w:val="709" w:hRule="atLeast"/>
        </w:trPr>
        <w:tc>
          <w:tcPr>
            <w:tcW w:w="1046" w:type="dxa"/>
            <w:vAlign w:val="top"/>
          </w:tcPr>
          <w:p>
            <w:pPr>
              <w:ind w:left="119"/>
              <w:spacing w:before="26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ind w:left="115"/>
              <w:spacing w:before="26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5282" w:type="dxa"/>
            <w:vAlign w:val="top"/>
          </w:tcPr>
          <w:p>
            <w:pPr>
              <w:ind w:left="116"/>
              <w:spacing w:before="87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从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煤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炭商城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API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程序、管理网站，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从数据流、业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务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、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资金流角度进行功能测试和交付测试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  <w:r/>
    </w:p>
    <w:p>
      <w:pPr>
        <w:ind w:left="458"/>
        <w:spacing w:before="101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3"/>
        </w:rPr>
        <w:t>3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6"/>
        </w:rPr>
        <w:t>.5</w:t>
      </w:r>
      <w:r>
        <w:rPr>
          <w:rFonts w:ascii="Times New Roman" w:hAnsi="Times New Roman" w:eastAsia="Times New Roman" w:cs="Times New Roman"/>
          <w:sz w:val="32"/>
          <w:szCs w:val="32"/>
          <w:spacing w:val="16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软件产品安装和部署上线</w:t>
      </w:r>
    </w:p>
    <w:p>
      <w:pPr>
        <w:rPr/>
      </w:pPr>
      <w:r/>
    </w:p>
    <w:p>
      <w:pPr>
        <w:spacing w:line="61" w:lineRule="exact"/>
        <w:rPr/>
      </w:pPr>
      <w:r/>
    </w:p>
    <w:tbl>
      <w:tblPr>
        <w:tblStyle w:val="2"/>
        <w:tblW w:w="8443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46"/>
        <w:gridCol w:w="2115"/>
        <w:gridCol w:w="5282"/>
      </w:tblGrid>
      <w:tr>
        <w:trPr>
          <w:trHeight w:val="570" w:hRule="atLeast"/>
        </w:trPr>
        <w:tc>
          <w:tcPr>
            <w:shd w:val="clear" w:fill="BDD7EE"/>
            <w:tcW w:w="1046" w:type="dxa"/>
            <w:vAlign w:val="top"/>
          </w:tcPr>
          <w:p>
            <w:pPr>
              <w:ind w:left="334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ind w:left="872"/>
              <w:spacing w:before="193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5282" w:type="dxa"/>
            <w:vAlign w:val="top"/>
          </w:tcPr>
          <w:p>
            <w:pPr>
              <w:ind w:left="2065"/>
              <w:spacing w:before="193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704" w:hRule="atLeast"/>
        </w:trPr>
        <w:tc>
          <w:tcPr>
            <w:tcW w:w="1046" w:type="dxa"/>
            <w:vAlign w:val="top"/>
          </w:tcPr>
          <w:p>
            <w:pPr>
              <w:ind w:left="120"/>
              <w:spacing w:before="261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管理网站</w:t>
            </w:r>
          </w:p>
        </w:tc>
        <w:tc>
          <w:tcPr>
            <w:tcW w:w="2115" w:type="dxa"/>
            <w:vAlign w:val="top"/>
          </w:tcPr>
          <w:p>
            <w:pPr>
              <w:ind w:left="127"/>
              <w:spacing w:before="261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网站部署与上线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4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  <w:position w:val="12"/>
              </w:rPr>
              <w:t>据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  <w:position w:val="12"/>
              </w:rPr>
              <w:t>网站业务需求，将网站部署到云服务器上，进行测试、</w:t>
            </w:r>
          </w:p>
          <w:p>
            <w:pPr>
              <w:ind w:left="118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正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式运营等需求</w:t>
            </w:r>
          </w:p>
        </w:tc>
      </w:tr>
      <w:tr>
        <w:trPr>
          <w:trHeight w:val="704" w:hRule="atLeast"/>
        </w:trPr>
        <w:tc>
          <w:tcPr>
            <w:tcW w:w="1046" w:type="dxa"/>
            <w:vAlign w:val="top"/>
          </w:tcPr>
          <w:p>
            <w:pPr>
              <w:ind w:left="129"/>
              <w:spacing w:before="85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12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12"/>
              </w:rPr>
              <w:t>手机</w:t>
            </w:r>
          </w:p>
          <w:p>
            <w:pPr>
              <w:ind w:left="118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端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软件</w:t>
            </w:r>
          </w:p>
        </w:tc>
        <w:tc>
          <w:tcPr>
            <w:tcW w:w="2115" w:type="dxa"/>
            <w:vAlign w:val="top"/>
          </w:tcPr>
          <w:p>
            <w:pPr>
              <w:ind w:left="124"/>
              <w:spacing w:before="85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position w:val="12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手机端软件部署与</w:t>
            </w:r>
          </w:p>
          <w:p>
            <w:pPr>
              <w:ind w:left="114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上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线</w:t>
            </w:r>
          </w:p>
        </w:tc>
        <w:tc>
          <w:tcPr>
            <w:tcW w:w="5282" w:type="dxa"/>
            <w:vAlign w:val="top"/>
          </w:tcPr>
          <w:p>
            <w:pPr>
              <w:ind w:left="114"/>
              <w:spacing w:before="85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>根据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3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>手机端软件业务需求，将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3"/>
              </w:rPr>
              <w:t>iOS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>产品发布到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3"/>
              </w:rPr>
              <w:t>Apple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position w:val="13"/>
              </w:rPr>
              <w:t>电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子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市场进行上架操作</w:t>
            </w:r>
          </w:p>
        </w:tc>
      </w:tr>
      <w:tr>
        <w:trPr>
          <w:trHeight w:val="1059" w:hRule="atLeast"/>
        </w:trPr>
        <w:tc>
          <w:tcPr>
            <w:tcW w:w="1046" w:type="dxa"/>
            <w:vAlign w:val="top"/>
          </w:tcPr>
          <w:p>
            <w:pPr>
              <w:ind w:left="116" w:right="167" w:hanging="5"/>
              <w:spacing w:before="113" w:line="34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Androi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d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手机端软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件</w:t>
            </w:r>
          </w:p>
        </w:tc>
        <w:tc>
          <w:tcPr>
            <w:tcW w:w="2115" w:type="dxa"/>
            <w:vAlign w:val="top"/>
          </w:tcPr>
          <w:p>
            <w:pPr>
              <w:ind w:left="112" w:right="126" w:hanging="5"/>
              <w:spacing w:before="258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手机端软件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署与上线</w:t>
            </w:r>
          </w:p>
        </w:tc>
        <w:tc>
          <w:tcPr>
            <w:tcW w:w="5282" w:type="dxa"/>
            <w:vAlign w:val="top"/>
          </w:tcPr>
          <w:p>
            <w:pPr>
              <w:ind w:left="116" w:right="142" w:hanging="2"/>
              <w:spacing w:before="260" w:line="3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据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手机端软件业务需求，将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Android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产品发布到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6"/>
              </w:rPr>
              <w:t>各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大安卓电子市场进行上架操作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00" w:h="16840"/>
          <w:pgMar w:top="1156" w:right="1666" w:bottom="967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36"/>
        <w:spacing w:before="100" w:line="223" w:lineRule="auto"/>
        <w:rPr>
          <w:rFonts w:ascii="SimSun" w:hAnsi="SimSun" w:eastAsia="SimSun" w:cs="SimSun"/>
          <w:sz w:val="31"/>
          <w:szCs w:val="31"/>
        </w:rPr>
      </w:pPr>
      <w:bookmarkStart w:name="_bookmark9" w:id="8"/>
      <w:bookmarkEnd w:id="8"/>
      <w:bookmarkStart w:name="_bookmark10" w:id="9"/>
      <w:bookmarkEnd w:id="9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1"/>
        </w:rPr>
        <w:t>4</w:t>
      </w:r>
      <w:r>
        <w:rPr>
          <w:rFonts w:ascii="Times New Roman" w:hAnsi="Times New Roman" w:eastAsia="Times New Roman" w:cs="Times New Roman"/>
          <w:sz w:val="32"/>
          <w:szCs w:val="32"/>
          <w:spacing w:val="19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软件开发合同外新增开发功能列表(</w:t>
      </w:r>
      <w:r>
        <w:rPr>
          <w:rFonts w:ascii="SimSun" w:hAnsi="SimSun" w:eastAsia="SimSun" w:cs="SimSun"/>
          <w:sz w:val="31"/>
          <w:szCs w:val="31"/>
          <w:spacing w:val="19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已完成)</w:t>
      </w:r>
    </w:p>
    <w:p>
      <w:pPr>
        <w:spacing w:line="429" w:lineRule="auto"/>
        <w:rPr>
          <w:rFonts w:ascii="Arial"/>
          <w:sz w:val="21"/>
        </w:rPr>
      </w:pPr>
      <w:r/>
    </w:p>
    <w:p>
      <w:pPr>
        <w:ind w:left="626"/>
        <w:spacing w:before="88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32"/>
        </w:rPr>
        <w:t>在</w:t>
      </w:r>
      <w:r>
        <w:rPr>
          <w:rFonts w:ascii="SimSun" w:hAnsi="SimSun" w:eastAsia="SimSun" w:cs="SimSun"/>
          <w:sz w:val="27"/>
          <w:szCs w:val="27"/>
          <w:spacing w:val="17"/>
        </w:rPr>
        <w:t>甲</w:t>
      </w:r>
      <w:r>
        <w:rPr>
          <w:rFonts w:ascii="SimSun" w:hAnsi="SimSun" w:eastAsia="SimSun" w:cs="SimSun"/>
          <w:sz w:val="27"/>
          <w:szCs w:val="27"/>
          <w:spacing w:val="16"/>
        </w:rPr>
        <w:t>乙双方执行软件开发合同过程中，</w:t>
      </w:r>
      <w:r>
        <w:rPr>
          <w:rFonts w:ascii="SimSun" w:hAnsi="SimSun" w:eastAsia="SimSun" w:cs="SimSun"/>
          <w:sz w:val="27"/>
          <w:szCs w:val="27"/>
          <w:spacing w:val="16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6"/>
        </w:rPr>
        <w:t>随着软件开发进程的深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ind w:left="39" w:right="45" w:hanging="1"/>
        <w:spacing w:before="87" w:line="48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8"/>
        </w:rPr>
        <w:t>入</w:t>
      </w:r>
      <w:r>
        <w:rPr>
          <w:rFonts w:ascii="SimSun" w:hAnsi="SimSun" w:eastAsia="SimSun" w:cs="SimSun"/>
          <w:sz w:val="27"/>
          <w:szCs w:val="27"/>
          <w:spacing w:val="12"/>
        </w:rPr>
        <w:t>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甲方根据实际业务要求，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对乙方提出了新的软件开发需求。乙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9"/>
        </w:rPr>
        <w:t>方</w:t>
      </w:r>
      <w:r>
        <w:rPr>
          <w:rFonts w:ascii="SimSun" w:hAnsi="SimSun" w:eastAsia="SimSun" w:cs="SimSun"/>
          <w:sz w:val="27"/>
          <w:szCs w:val="27"/>
          <w:spacing w:val="17"/>
        </w:rPr>
        <w:t>通过协调开发进度、</w:t>
      </w:r>
      <w:r>
        <w:rPr>
          <w:rFonts w:ascii="SimSun" w:hAnsi="SimSun" w:eastAsia="SimSun" w:cs="SimSun"/>
          <w:sz w:val="27"/>
          <w:szCs w:val="27"/>
          <w:spacing w:val="1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7"/>
        </w:rPr>
        <w:t>增加开发人员，在合同约定期内完成了本章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23"/>
        </w:rPr>
        <w:t>节</w:t>
      </w:r>
      <w:r>
        <w:rPr>
          <w:rFonts w:ascii="SimSun" w:hAnsi="SimSun" w:eastAsia="SimSun" w:cs="SimSun"/>
          <w:sz w:val="27"/>
          <w:szCs w:val="27"/>
          <w:spacing w:val="18"/>
        </w:rPr>
        <w:t>的新增软件开发功能列表。</w:t>
      </w:r>
    </w:p>
    <w:p>
      <w:pPr>
        <w:ind w:left="461"/>
        <w:spacing w:before="149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32"/>
        </w:rPr>
        <w:t>4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0"/>
        </w:rPr>
        <w:t>.1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煤炭商城</w:t>
      </w:r>
      <w:r>
        <w:rPr>
          <w:rFonts w:ascii="SimSun" w:hAnsi="SimSun" w:eastAsia="SimSun" w:cs="SimSun"/>
          <w:sz w:val="31"/>
          <w:szCs w:val="31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b/>
          <w:bCs/>
        </w:rPr>
        <w:t>APP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手机端开发(安卓和苹果版)</w:t>
      </w:r>
    </w:p>
    <w:p>
      <w:pPr>
        <w:rPr/>
      </w:pPr>
      <w:r/>
    </w:p>
    <w:p>
      <w:pPr>
        <w:spacing w:line="67" w:lineRule="exact"/>
        <w:rPr/>
      </w:pPr>
      <w:r/>
    </w:p>
    <w:tbl>
      <w:tblPr>
        <w:tblStyle w:val="2"/>
        <w:tblW w:w="8505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5"/>
        <w:gridCol w:w="1041"/>
        <w:gridCol w:w="2115"/>
        <w:gridCol w:w="4404"/>
      </w:tblGrid>
      <w:tr>
        <w:trPr>
          <w:trHeight w:val="1060" w:hRule="atLeast"/>
        </w:trPr>
        <w:tc>
          <w:tcPr>
            <w:shd w:val="clear" w:fill="BDD7EE"/>
            <w:tcW w:w="945" w:type="dxa"/>
            <w:vAlign w:val="top"/>
          </w:tcPr>
          <w:p>
            <w:pPr>
              <w:ind w:left="116" w:right="117" w:firstLine="2"/>
              <w:spacing w:before="87" w:line="38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件或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块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名</w:t>
            </w:r>
          </w:p>
          <w:p>
            <w:pPr>
              <w:ind w:left="116"/>
              <w:spacing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称</w:t>
            </w:r>
          </w:p>
        </w:tc>
        <w:tc>
          <w:tcPr>
            <w:shd w:val="clear" w:fill="BDD7EE"/>
            <w:tcW w:w="1041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33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86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440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1626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1401" w:hRule="atLeast"/>
        </w:trPr>
        <w:tc>
          <w:tcPr>
            <w:tcW w:w="94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87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煤炭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商</w:t>
            </w:r>
          </w:p>
          <w:p>
            <w:pPr>
              <w:ind w:left="182"/>
              <w:spacing w:before="132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城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4"/>
              </w:rPr>
              <w:t>APP</w:t>
            </w:r>
          </w:p>
          <w:p>
            <w:pPr>
              <w:ind w:left="188"/>
              <w:spacing w:before="133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手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机端</w:t>
            </w:r>
          </w:p>
          <w:p>
            <w:pPr>
              <w:ind w:left="286"/>
              <w:spacing w:before="13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开发</w:t>
            </w:r>
          </w:p>
        </w:tc>
        <w:tc>
          <w:tcPr>
            <w:tcW w:w="1041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331" w:right="135" w:hanging="206"/>
              <w:spacing w:before="59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件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开发</w:t>
            </w:r>
          </w:p>
        </w:tc>
        <w:tc>
          <w:tcPr>
            <w:tcW w:w="211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增商家入驻</w:t>
            </w:r>
          </w:p>
        </w:tc>
        <w:tc>
          <w:tcPr>
            <w:tcW w:w="4404" w:type="dxa"/>
            <w:vAlign w:val="top"/>
          </w:tcPr>
          <w:p>
            <w:pPr>
              <w:ind w:left="114" w:right="79" w:firstLine="3"/>
              <w:spacing w:before="82" w:line="3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首页新增商家入驻功能，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可实现商家自主申请入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驻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平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台，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展示已入驻商家列表信息，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并将商家信息和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煤炭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商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品融入到分类页面中。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在现有产品基础上，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初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步实现多商户功能。</w:t>
            </w:r>
          </w:p>
        </w:tc>
      </w:tr>
      <w:tr>
        <w:trPr>
          <w:trHeight w:val="705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0"/>
              <w:spacing w:before="261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调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整物流运输</w:t>
            </w:r>
          </w:p>
        </w:tc>
        <w:tc>
          <w:tcPr>
            <w:tcW w:w="4404" w:type="dxa"/>
            <w:vAlign w:val="top"/>
          </w:tcPr>
          <w:p>
            <w:pPr>
              <w:ind w:left="119"/>
              <w:spacing w:before="8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与煤老板网进行数据对接，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实时获取煤老板网物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>流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运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输信息，展示在煤炭商城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中。</w:t>
            </w:r>
          </w:p>
        </w:tc>
      </w:tr>
      <w:tr>
        <w:trPr>
          <w:trHeight w:val="1755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增发现页面</w:t>
            </w:r>
          </w:p>
        </w:tc>
        <w:tc>
          <w:tcPr>
            <w:tcW w:w="4404" w:type="dxa"/>
            <w:vAlign w:val="top"/>
          </w:tcPr>
          <w:p>
            <w:pPr>
              <w:ind w:left="113" w:right="49" w:hanging="4"/>
              <w:spacing w:before="86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首页底部菜单新增发现页面，与煤老板网已有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业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务功能进行对接，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集成七个板块：今日煤价、煤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快讯、坑口指数、物流信息部、路况、煤矿地图、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联系我们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。所有页面均采用可后台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网站可配置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功</w:t>
            </w:r>
          </w:p>
          <w:p>
            <w:pPr>
              <w:ind w:left="122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能，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可定制板块的名称、图标、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是否可见。</w:t>
            </w:r>
          </w:p>
        </w:tc>
      </w:tr>
      <w:tr>
        <w:trPr>
          <w:trHeight w:val="705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2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新增悬浮购物车</w:t>
            </w:r>
          </w:p>
        </w:tc>
        <w:tc>
          <w:tcPr>
            <w:tcW w:w="4404" w:type="dxa"/>
            <w:vAlign w:val="top"/>
          </w:tcPr>
          <w:p>
            <w:pPr>
              <w:ind w:left="114"/>
              <w:spacing w:before="86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1"/>
                <w:position w:val="12"/>
              </w:rPr>
              <w:t>将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已有购物车修改为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position w:val="12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3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  <w:position w:val="12"/>
              </w:rPr>
              <w:t>全局悬浮方式，目的是</w:t>
            </w:r>
          </w:p>
          <w:p>
            <w:pPr>
              <w:ind w:left="114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在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首页底部菜单留出“发现”页面的位置。</w:t>
            </w:r>
          </w:p>
        </w:tc>
      </w:tr>
      <w:tr>
        <w:trPr>
          <w:trHeight w:val="1755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增库存预警</w:t>
            </w:r>
          </w:p>
        </w:tc>
        <w:tc>
          <w:tcPr>
            <w:tcW w:w="4404" w:type="dxa"/>
            <w:vAlign w:val="top"/>
          </w:tcPr>
          <w:p>
            <w:pPr>
              <w:ind w:left="116" w:right="48" w:hanging="1"/>
              <w:spacing w:before="88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个人中心页面，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新增库存预警。用户可自行添加使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用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的煤炭类型、煤炭库存量、日消耗量、预警库存、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预</w:t>
            </w: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警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天数等信息，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会根据用户库存日消耗量，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自动进行库存消耗的计算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，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当触发预警库存指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标</w:t>
            </w:r>
          </w:p>
          <w:p>
            <w:pPr>
              <w:ind w:left="124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时，进行消息通知预警。</w:t>
            </w:r>
          </w:p>
        </w:tc>
      </w:tr>
      <w:tr>
        <w:trPr>
          <w:trHeight w:val="700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261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增商品购买流程</w:t>
            </w:r>
          </w:p>
        </w:tc>
        <w:tc>
          <w:tcPr>
            <w:tcW w:w="4404" w:type="dxa"/>
            <w:vAlign w:val="top"/>
          </w:tcPr>
          <w:p>
            <w:pPr>
              <w:ind w:left="119"/>
              <w:spacing w:before="88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6"/>
                <w:position w:val="12"/>
              </w:rPr>
              <w:t>商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  <w:position w:val="12"/>
              </w:rPr>
              <w:t>品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购买流程修改为按规格购买(火车大列、小列；</w:t>
            </w:r>
          </w:p>
          <w:p>
            <w:pPr>
              <w:ind w:left="115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汽运等)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方式进行购买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。</w:t>
            </w:r>
          </w:p>
        </w:tc>
      </w:tr>
      <w:tr>
        <w:trPr>
          <w:trHeight w:val="710" w:hRule="atLeast"/>
        </w:trPr>
        <w:tc>
          <w:tcPr>
            <w:tcW w:w="945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bottom w:val="non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0"/>
              <w:spacing w:before="26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调整商品列表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页</w:t>
            </w:r>
          </w:p>
        </w:tc>
        <w:tc>
          <w:tcPr>
            <w:tcW w:w="4404" w:type="dxa"/>
            <w:vAlign w:val="top"/>
          </w:tcPr>
          <w:p>
            <w:pPr>
              <w:ind w:left="115"/>
              <w:spacing w:before="93" w:line="34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  <w:position w:val="12"/>
              </w:rPr>
              <w:t>修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>改商品列表样式，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>增加售罄图标展示，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  <w:position w:val="12"/>
              </w:rPr>
              <w:t>业务逻辑</w:t>
            </w:r>
          </w:p>
          <w:p>
            <w:pPr>
              <w:ind w:left="115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变更。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0" w:h="16840"/>
          <w:pgMar w:top="1156" w:right="1666" w:bottom="969" w:left="1670" w:header="879" w:footer="807" w:gutter="0"/>
        </w:sectPr>
        <w:rPr/>
      </w:pPr>
    </w:p>
    <w:p>
      <w:pPr>
        <w:rPr/>
      </w:pPr>
      <w:r/>
    </w:p>
    <w:p>
      <w:pPr>
        <w:spacing w:line="17" w:lineRule="exact"/>
        <w:rPr/>
      </w:pPr>
      <w:r/>
    </w:p>
    <w:tbl>
      <w:tblPr>
        <w:tblStyle w:val="2"/>
        <w:tblW w:w="8505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5"/>
        <w:gridCol w:w="1041"/>
        <w:gridCol w:w="2115"/>
        <w:gridCol w:w="4404"/>
      </w:tblGrid>
      <w:tr>
        <w:trPr>
          <w:trHeight w:val="704" w:hRule="atLeast"/>
        </w:trPr>
        <w:tc>
          <w:tcPr>
            <w:tcW w:w="945" w:type="dxa"/>
            <w:vAlign w:val="top"/>
            <w:vMerge w:val="restart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restart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tcBorders>
              <w:top w:val="none" w:color="000000" w:sz="2" w:space="0"/>
            </w:tcBorders>
          </w:tcPr>
          <w:p>
            <w:pPr>
              <w:ind w:left="109"/>
              <w:spacing w:before="260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增企业等级</w:t>
            </w:r>
          </w:p>
        </w:tc>
        <w:tc>
          <w:tcPr>
            <w:tcW w:w="4404" w:type="dxa"/>
            <w:vAlign w:val="top"/>
            <w:tcBorders>
              <w:top w:val="none" w:color="000000" w:sz="2" w:space="0"/>
            </w:tcBorders>
          </w:tcPr>
          <w:p>
            <w:pPr>
              <w:ind w:left="117"/>
              <w:spacing w:before="83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为企业客户增加企业等级，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根据不同级别设定企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  <w:position w:val="12"/>
              </w:rPr>
              <w:t>业</w:t>
            </w:r>
          </w:p>
          <w:p>
            <w:pPr>
              <w:ind w:left="116"/>
              <w:spacing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客户可透支的预付款金额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。</w:t>
            </w:r>
          </w:p>
        </w:tc>
      </w:tr>
      <w:tr>
        <w:trPr>
          <w:trHeight w:val="704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0"/>
              <w:spacing w:before="26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调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整实名认证逻辑</w:t>
            </w:r>
          </w:p>
        </w:tc>
        <w:tc>
          <w:tcPr>
            <w:tcW w:w="4404" w:type="dxa"/>
            <w:vAlign w:val="top"/>
          </w:tcPr>
          <w:p>
            <w:pPr>
              <w:ind w:left="137"/>
              <w:spacing w:before="84" w:line="351" w:lineRule="exac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>由原生的实名认证逻辑，调整为法大大第三方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  <w:position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position w:val="12"/>
              </w:rPr>
              <w:t>H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8"/>
                <w:position w:val="12"/>
              </w:rPr>
              <w:t>5</w:t>
            </w:r>
          </w:p>
          <w:p>
            <w:pPr>
              <w:ind w:left="119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页面的实名认证方式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。</w:t>
            </w:r>
          </w:p>
        </w:tc>
      </w:tr>
      <w:tr>
        <w:trPr>
          <w:trHeight w:val="1058" w:hRule="atLeast"/>
        </w:trPr>
        <w:tc>
          <w:tcPr>
            <w:tcW w:w="945" w:type="dxa"/>
            <w:vAlign w:val="top"/>
          </w:tcPr>
          <w:p>
            <w:pPr>
              <w:ind w:left="190"/>
              <w:spacing w:before="263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  <w:position w:val="12"/>
              </w:rPr>
              <w:t>软件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测</w:t>
            </w:r>
          </w:p>
          <w:p>
            <w:pPr>
              <w:ind w:left="382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  <w:tc>
          <w:tcPr>
            <w:tcW w:w="1041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4404" w:type="dxa"/>
            <w:vAlign w:val="top"/>
          </w:tcPr>
          <w:p>
            <w:pPr>
              <w:ind w:left="114" w:right="118" w:firstLine="2"/>
              <w:spacing w:before="86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从煤炭商城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程</w:t>
            </w:r>
            <w:r>
              <w:rPr>
                <w:rFonts w:ascii="SimSun" w:hAnsi="SimSun" w:eastAsia="SimSun" w:cs="SimSun"/>
                <w:sz w:val="18"/>
                <w:szCs w:val="18"/>
              </w:rPr>
              <w:t>序、管理网站，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从数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据流、业务流、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资金流角度进行功能测试和交付测</w:t>
            </w:r>
          </w:p>
          <w:p>
            <w:pPr>
              <w:ind w:left="115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  <w:r/>
    </w:p>
    <w:p>
      <w:pPr>
        <w:ind w:left="461"/>
        <w:spacing w:before="101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3"/>
        </w:rPr>
        <w:t>4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1"/>
        </w:rPr>
        <w:t>.2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服务接口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b/>
          <w:bCs/>
        </w:rPr>
        <w:t>API</w:t>
      </w:r>
      <w:r>
        <w:rPr>
          <w:rFonts w:ascii="Times New Roman" w:hAnsi="Times New Roman" w:eastAsia="Times New Roman" w:cs="Times New Roma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通信程序开发</w:t>
      </w:r>
    </w:p>
    <w:p>
      <w:pPr>
        <w:rPr/>
      </w:pPr>
      <w:r/>
    </w:p>
    <w:p>
      <w:pPr>
        <w:spacing w:line="66" w:lineRule="exact"/>
        <w:rPr/>
      </w:pPr>
      <w:r/>
    </w:p>
    <w:tbl>
      <w:tblPr>
        <w:tblStyle w:val="2"/>
        <w:tblW w:w="8505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5"/>
        <w:gridCol w:w="1041"/>
        <w:gridCol w:w="2115"/>
        <w:gridCol w:w="4404"/>
      </w:tblGrid>
      <w:tr>
        <w:trPr>
          <w:trHeight w:val="1059" w:hRule="atLeast"/>
        </w:trPr>
        <w:tc>
          <w:tcPr>
            <w:shd w:val="clear" w:fill="BDD7EE"/>
            <w:tcW w:w="945" w:type="dxa"/>
            <w:vAlign w:val="top"/>
          </w:tcPr>
          <w:p>
            <w:pPr>
              <w:ind w:left="116" w:right="117" w:firstLine="2"/>
              <w:spacing w:before="87" w:line="38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件或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块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名</w:t>
            </w:r>
          </w:p>
          <w:p>
            <w:pPr>
              <w:ind w:left="116"/>
              <w:spacing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称</w:t>
            </w:r>
          </w:p>
        </w:tc>
        <w:tc>
          <w:tcPr>
            <w:shd w:val="clear" w:fill="BDD7EE"/>
            <w:tcW w:w="1041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33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86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440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1626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704" w:hRule="atLeast"/>
        </w:trPr>
        <w:tc>
          <w:tcPr>
            <w:tcW w:w="94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88" w:lineRule="auto"/>
              <w:rPr>
                <w:rFonts w:ascii="Arial"/>
                <w:sz w:val="21"/>
              </w:rPr>
            </w:pPr>
            <w:r/>
          </w:p>
          <w:p>
            <w:pPr>
              <w:ind w:left="284"/>
              <w:spacing w:before="59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  <w:position w:val="12"/>
              </w:rPr>
              <w:t>接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  <w:position w:val="12"/>
              </w:rPr>
              <w:t>口</w:t>
            </w:r>
          </w:p>
          <w:p>
            <w:pPr>
              <w:ind w:left="197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程</w:t>
            </w:r>
          </w:p>
          <w:p>
            <w:pPr>
              <w:ind w:left="187"/>
              <w:spacing w:before="132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序开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发</w:t>
            </w:r>
          </w:p>
        </w:tc>
        <w:tc>
          <w:tcPr>
            <w:tcW w:w="1041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6" w:right="141" w:firstLine="14"/>
              <w:spacing w:before="59" w:line="3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接口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程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序开发</w:t>
            </w:r>
          </w:p>
        </w:tc>
        <w:tc>
          <w:tcPr>
            <w:tcW w:w="2115" w:type="dxa"/>
            <w:vAlign w:val="top"/>
          </w:tcPr>
          <w:p>
            <w:pPr>
              <w:ind w:left="109"/>
              <w:spacing w:before="257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增商家入驻接口</w:t>
            </w:r>
          </w:p>
        </w:tc>
        <w:tc>
          <w:tcPr>
            <w:tcW w:w="4404" w:type="dxa"/>
            <w:vAlign w:val="top"/>
          </w:tcPr>
          <w:p>
            <w:pPr>
              <w:ind w:left="115"/>
              <w:spacing w:before="84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  <w:position w:val="12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据商家入驻模块功能需求，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新增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position w:val="12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8"/>
                <w:position w:val="12"/>
              </w:rPr>
              <w:t xml:space="preserve"> 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  <w:position w:val="12"/>
              </w:rPr>
              <w:t>接口业务</w:t>
            </w:r>
          </w:p>
          <w:p>
            <w:pPr>
              <w:ind w:left="114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逻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辑</w:t>
            </w:r>
          </w:p>
        </w:tc>
      </w:tr>
      <w:tr>
        <w:trPr>
          <w:trHeight w:val="354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增发现页面接口</w:t>
            </w:r>
          </w:p>
        </w:tc>
        <w:tc>
          <w:tcPr>
            <w:tcW w:w="4404" w:type="dxa"/>
            <w:vAlign w:val="top"/>
          </w:tcPr>
          <w:p>
            <w:pPr>
              <w:ind w:left="115"/>
              <w:spacing w:before="85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据发现页面功能需求，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新增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接口业务逻辑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增库存预警接口</w:t>
            </w:r>
          </w:p>
        </w:tc>
        <w:tc>
          <w:tcPr>
            <w:tcW w:w="4404" w:type="dxa"/>
            <w:vAlign w:val="top"/>
          </w:tcPr>
          <w:p>
            <w:pPr>
              <w:ind w:left="115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据库存预警功能需求，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新增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接口业务逻辑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增企业等级接口</w:t>
            </w:r>
          </w:p>
        </w:tc>
        <w:tc>
          <w:tcPr>
            <w:tcW w:w="4404" w:type="dxa"/>
            <w:vAlign w:val="top"/>
          </w:tcPr>
          <w:p>
            <w:pPr>
              <w:ind w:left="115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根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据企业等级功能需求，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新增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接口业务逻辑</w:t>
            </w:r>
          </w:p>
        </w:tc>
      </w:tr>
      <w:tr>
        <w:trPr>
          <w:trHeight w:val="1054" w:hRule="atLeast"/>
        </w:trPr>
        <w:tc>
          <w:tcPr>
            <w:tcW w:w="945" w:type="dxa"/>
            <w:vAlign w:val="top"/>
          </w:tcPr>
          <w:p>
            <w:pPr>
              <w:ind w:left="190"/>
              <w:spacing w:before="259" w:line="3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  <w:position w:val="12"/>
              </w:rPr>
              <w:t>软件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测</w:t>
            </w:r>
          </w:p>
          <w:p>
            <w:pPr>
              <w:ind w:left="382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  <w:tc>
          <w:tcPr>
            <w:tcW w:w="1041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4404" w:type="dxa"/>
            <w:vAlign w:val="top"/>
          </w:tcPr>
          <w:p>
            <w:pPr>
              <w:ind w:left="114" w:right="118" w:firstLine="2"/>
              <w:spacing w:before="86" w:line="3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从煤炭商城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程</w:t>
            </w:r>
            <w:r>
              <w:rPr>
                <w:rFonts w:ascii="SimSun" w:hAnsi="SimSun" w:eastAsia="SimSun" w:cs="SimSun"/>
                <w:sz w:val="18"/>
                <w:szCs w:val="18"/>
              </w:rPr>
              <w:t>序、管理网站，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从数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据流、业务流、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资金流角度进行功能测试和交付测</w:t>
            </w:r>
          </w:p>
          <w:p>
            <w:pPr>
              <w:ind w:left="115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  <w:r/>
    </w:p>
    <w:p>
      <w:pPr>
        <w:ind w:left="461"/>
        <w:spacing w:before="101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33"/>
        </w:rPr>
        <w:t>4</w:t>
      </w: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4"/>
        </w:rPr>
        <w:t>.3</w:t>
      </w:r>
      <w:r>
        <w:rPr>
          <w:rFonts w:ascii="Times New Roman" w:hAnsi="Times New Roman" w:eastAsia="Times New Roman" w:cs="Times New Roman"/>
          <w:sz w:val="32"/>
          <w:szCs w:val="32"/>
          <w:spacing w:val="24"/>
        </w:rPr>
        <w:t xml:space="preserve">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4"/>
        </w:rPr>
        <w:t>管理后台网站开发(电脑网页版)</w:t>
      </w:r>
    </w:p>
    <w:p>
      <w:pPr>
        <w:rPr/>
      </w:pPr>
      <w:r/>
    </w:p>
    <w:p>
      <w:pPr>
        <w:spacing w:line="66" w:lineRule="exact"/>
        <w:rPr/>
      </w:pPr>
      <w:r/>
    </w:p>
    <w:tbl>
      <w:tblPr>
        <w:tblStyle w:val="2"/>
        <w:tblW w:w="8505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5"/>
        <w:gridCol w:w="1041"/>
        <w:gridCol w:w="2115"/>
        <w:gridCol w:w="4404"/>
      </w:tblGrid>
      <w:tr>
        <w:trPr>
          <w:trHeight w:val="1059" w:hRule="atLeast"/>
        </w:trPr>
        <w:tc>
          <w:tcPr>
            <w:shd w:val="clear" w:fill="BDD7EE"/>
            <w:tcW w:w="945" w:type="dxa"/>
            <w:vAlign w:val="top"/>
          </w:tcPr>
          <w:p>
            <w:pPr>
              <w:ind w:left="116" w:right="117" w:firstLine="2"/>
              <w:spacing w:before="87" w:line="38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8"/>
              </w:rPr>
              <w:t>软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7"/>
              </w:rPr>
              <w:t>件或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模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块</w:t>
            </w: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名</w:t>
            </w:r>
          </w:p>
          <w:p>
            <w:pPr>
              <w:ind w:left="116"/>
              <w:spacing w:line="232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称</w:t>
            </w:r>
          </w:p>
        </w:tc>
        <w:tc>
          <w:tcPr>
            <w:shd w:val="clear" w:fill="BDD7EE"/>
            <w:tcW w:w="1041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330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类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别</w:t>
            </w:r>
          </w:p>
        </w:tc>
        <w:tc>
          <w:tcPr>
            <w:shd w:val="clear" w:fill="BDD7EE"/>
            <w:tcW w:w="2115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868"/>
              <w:spacing w:before="55" w:line="23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4"/>
              </w:rPr>
              <w:t>分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项</w:t>
            </w:r>
          </w:p>
        </w:tc>
        <w:tc>
          <w:tcPr>
            <w:shd w:val="clear" w:fill="BDD7EE"/>
            <w:tcW w:w="440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1626"/>
              <w:spacing w:before="55" w:line="23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1"/>
              </w:rPr>
              <w:t>工作内容描</w:t>
            </w:r>
            <w:r>
              <w:rPr>
                <w:rFonts w:ascii="SimSun" w:hAnsi="SimSun" w:eastAsia="SimSun" w:cs="SimSun"/>
                <w:sz w:val="17"/>
                <w:szCs w:val="17"/>
                <w14:textOutline w14:w="384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述</w:t>
            </w:r>
          </w:p>
        </w:tc>
      </w:tr>
      <w:tr>
        <w:trPr>
          <w:trHeight w:val="354" w:hRule="atLeast"/>
        </w:trPr>
        <w:tc>
          <w:tcPr>
            <w:tcW w:w="94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192"/>
              <w:spacing w:before="59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  <w:position w:val="12"/>
              </w:rPr>
              <w:t>管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理网</w:t>
            </w:r>
          </w:p>
          <w:p>
            <w:pPr>
              <w:ind w:left="189"/>
              <w:spacing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站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开发</w:t>
            </w:r>
          </w:p>
        </w:tc>
        <w:tc>
          <w:tcPr>
            <w:tcW w:w="1041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59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网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站开发</w:t>
            </w:r>
          </w:p>
        </w:tc>
        <w:tc>
          <w:tcPr>
            <w:tcW w:w="2115" w:type="dxa"/>
            <w:vAlign w:val="top"/>
          </w:tcPr>
          <w:p>
            <w:pPr>
              <w:ind w:left="112"/>
              <w:spacing w:before="8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商家入驻管理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4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5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增商家入驻的审批管理流程</w:t>
            </w:r>
          </w:p>
        </w:tc>
      </w:tr>
      <w:tr>
        <w:trPr>
          <w:trHeight w:val="354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8"/>
              <w:spacing w:before="85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4"/>
              </w:rPr>
              <w:t>物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流运输管理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5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8"/>
              </w:rPr>
              <w:t>调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整商品订单物流运输方式的管理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1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发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现页面管理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6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7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增发现页面子板块的设置功能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库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存预警管理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新增库存预警管理模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块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11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企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业等级管理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新增企业等级管理模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块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9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新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闻资讯管理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5"/>
              </w:rPr>
              <w:t>调</w:t>
            </w: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整新闻资讯类信息管理模块</w:t>
            </w:r>
          </w:p>
        </w:tc>
      </w:tr>
      <w:tr>
        <w:trPr>
          <w:trHeight w:val="355" w:hRule="atLeast"/>
        </w:trPr>
        <w:tc>
          <w:tcPr>
            <w:tcW w:w="94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1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</w:tcPr>
          <w:p>
            <w:pPr>
              <w:ind w:left="108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煤炭商品管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理</w:t>
            </w:r>
          </w:p>
        </w:tc>
        <w:tc>
          <w:tcPr>
            <w:tcW w:w="4404" w:type="dxa"/>
            <w:vAlign w:val="top"/>
          </w:tcPr>
          <w:p>
            <w:pPr>
              <w:ind w:left="116"/>
              <w:spacing w:before="86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调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整煤炭商品属性，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新增售罄属性，并进行管理</w:t>
            </w:r>
          </w:p>
        </w:tc>
      </w:tr>
      <w:tr>
        <w:trPr>
          <w:trHeight w:val="1059" w:hRule="atLeast"/>
        </w:trPr>
        <w:tc>
          <w:tcPr>
            <w:tcW w:w="945" w:type="dxa"/>
            <w:vAlign w:val="top"/>
          </w:tcPr>
          <w:p>
            <w:pPr>
              <w:ind w:left="190"/>
              <w:spacing w:before="264" w:line="3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  <w:position w:val="12"/>
              </w:rPr>
              <w:t>软件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  <w:position w:val="12"/>
              </w:rPr>
              <w:t>测</w:t>
            </w:r>
          </w:p>
          <w:p>
            <w:pPr>
              <w:ind w:left="382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  <w:tc>
          <w:tcPr>
            <w:tcW w:w="1041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2115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58" w:line="22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软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件测试</w:t>
            </w:r>
          </w:p>
        </w:tc>
        <w:tc>
          <w:tcPr>
            <w:tcW w:w="4404" w:type="dxa"/>
            <w:vAlign w:val="top"/>
          </w:tcPr>
          <w:p>
            <w:pPr>
              <w:ind w:left="114" w:right="118" w:firstLine="2"/>
              <w:spacing w:before="87" w:line="3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从煤炭商城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APP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、接口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API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程</w:t>
            </w:r>
            <w:r>
              <w:rPr>
                <w:rFonts w:ascii="SimSun" w:hAnsi="SimSun" w:eastAsia="SimSun" w:cs="SimSun"/>
                <w:sz w:val="18"/>
                <w:szCs w:val="18"/>
              </w:rPr>
              <w:t>序、管理网站，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从数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据流、业务流、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资金流角度进行功能测试和交付测</w:t>
            </w:r>
          </w:p>
          <w:p>
            <w:pPr>
              <w:ind w:left="115"/>
              <w:spacing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试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0" w:h="16840"/>
          <w:pgMar w:top="1156" w:right="1666" w:bottom="969" w:left="1670" w:header="879" w:footer="807" w:gutter="0"/>
        </w:sectPr>
        <w:rPr/>
      </w:pPr>
    </w:p>
    <w:p>
      <w:pPr>
        <w:spacing w:line="352" w:lineRule="auto"/>
        <w:rPr>
          <w:rFonts w:ascii="Arial"/>
          <w:sz w:val="21"/>
        </w:rPr>
      </w:pPr>
      <w:r/>
    </w:p>
    <w:p>
      <w:pPr>
        <w:ind w:left="39"/>
        <w:spacing w:before="100" w:line="223" w:lineRule="auto"/>
        <w:rPr>
          <w:rFonts w:ascii="SimSun" w:hAnsi="SimSun" w:eastAsia="SimSun" w:cs="SimSun"/>
          <w:sz w:val="31"/>
          <w:szCs w:val="31"/>
        </w:rPr>
      </w:pPr>
      <w:bookmarkStart w:name="_bookmark13" w:id="10"/>
      <w:bookmarkEnd w:id="10"/>
      <w:bookmarkStart w:name="_bookmark14" w:id="11"/>
      <w:bookmarkEnd w:id="11"/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20"/>
        </w:rPr>
        <w:t>5</w:t>
      </w:r>
      <w:r>
        <w:rPr>
          <w:rFonts w:ascii="Times New Roman" w:hAnsi="Times New Roman" w:eastAsia="Times New Roman" w:cs="Times New Roman"/>
          <w:sz w:val="32"/>
          <w:szCs w:val="32"/>
          <w:spacing w:val="20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煤炭商城软件产品源代码和著作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6"/>
        </w:rPr>
        <w:t>权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ind w:left="37" w:right="214" w:firstLine="407"/>
        <w:spacing w:before="87" w:line="478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2"/>
        </w:rPr>
        <w:t>按照软件开发合同约定，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乙方完成软件开发项目之后，</w:t>
      </w:r>
      <w:r>
        <w:rPr>
          <w:rFonts w:ascii="SimSun" w:hAnsi="SimSun" w:eastAsia="SimSun" w:cs="SimSun"/>
          <w:sz w:val="27"/>
          <w:szCs w:val="27"/>
          <w:spacing w:val="1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2"/>
        </w:rPr>
        <w:t>将所</w:t>
      </w:r>
      <w:r>
        <w:rPr>
          <w:rFonts w:ascii="SimSun" w:hAnsi="SimSun" w:eastAsia="SimSun" w:cs="SimSun"/>
          <w:sz w:val="27"/>
          <w:szCs w:val="27"/>
          <w:spacing w:val="7"/>
        </w:rPr>
        <w:t>有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23"/>
        </w:rPr>
        <w:t>源代码交付甲方。乙方已协助甲方完成煤炭商城软件的著作权</w:t>
      </w:r>
      <w:r>
        <w:rPr>
          <w:rFonts w:ascii="SimSun" w:hAnsi="SimSun" w:eastAsia="SimSun" w:cs="SimSun"/>
          <w:sz w:val="27"/>
          <w:szCs w:val="27"/>
          <w:spacing w:val="21"/>
        </w:rPr>
        <w:t>申</w:t>
      </w:r>
      <w:r>
        <w:rPr>
          <w:rFonts w:ascii="SimSun" w:hAnsi="SimSun" w:eastAsia="SimSun" w:cs="SimSun"/>
          <w:sz w:val="27"/>
          <w:szCs w:val="2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6"/>
        </w:rPr>
        <w:t>请</w:t>
      </w:r>
      <w:r>
        <w:rPr>
          <w:rFonts w:ascii="SimSun" w:hAnsi="SimSun" w:eastAsia="SimSun" w:cs="SimSun"/>
          <w:sz w:val="27"/>
          <w:szCs w:val="27"/>
          <w:spacing w:val="10"/>
        </w:rPr>
        <w:t>工</w:t>
      </w:r>
      <w:r>
        <w:rPr>
          <w:rFonts w:ascii="SimSun" w:hAnsi="SimSun" w:eastAsia="SimSun" w:cs="SimSun"/>
          <w:sz w:val="27"/>
          <w:szCs w:val="27"/>
          <w:spacing w:val="8"/>
        </w:rPr>
        <w:t>作，</w:t>
      </w:r>
      <w:r>
        <w:rPr>
          <w:rFonts w:ascii="SimSun" w:hAnsi="SimSun" w:eastAsia="SimSun" w:cs="SimSun"/>
          <w:sz w:val="27"/>
          <w:szCs w:val="27"/>
          <w:spacing w:val="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8"/>
        </w:rPr>
        <w:t>软件版权归甲方所有。</w:t>
      </w:r>
    </w:p>
    <w:p>
      <w:pPr>
        <w:ind w:left="445"/>
        <w:spacing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4"/>
        </w:rPr>
        <w:t>软件产品源代码列表：</w:t>
      </w:r>
    </w:p>
    <w:p>
      <w:pPr>
        <w:spacing w:line="158" w:lineRule="exact"/>
        <w:rPr/>
      </w:pPr>
      <w:r/>
    </w:p>
    <w:tbl>
      <w:tblPr>
        <w:tblStyle w:val="2"/>
        <w:tblW w:w="8500" w:type="dxa"/>
        <w:tblInd w:w="3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49"/>
        <w:gridCol w:w="4816"/>
        <w:gridCol w:w="2835"/>
      </w:tblGrid>
      <w:tr>
        <w:trPr>
          <w:trHeight w:val="532" w:hRule="atLeast"/>
        </w:trPr>
        <w:tc>
          <w:tcPr>
            <w:shd w:val="clear" w:fill="E7E6E6"/>
            <w:tcW w:w="849" w:type="dxa"/>
            <w:vAlign w:val="top"/>
          </w:tcPr>
          <w:p>
            <w:pPr>
              <w:ind w:left="178"/>
              <w:spacing w:before="149" w:line="22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3"/>
              </w:rPr>
              <w:t>序号</w:t>
            </w:r>
          </w:p>
        </w:tc>
        <w:tc>
          <w:tcPr>
            <w:shd w:val="clear" w:fill="E7E6E6"/>
            <w:tcW w:w="4816" w:type="dxa"/>
            <w:vAlign w:val="top"/>
          </w:tcPr>
          <w:p>
            <w:pPr>
              <w:ind w:left="2035"/>
              <w:spacing w:before="148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6"/>
              </w:rPr>
              <w:t>文件名</w:t>
            </w:r>
          </w:p>
        </w:tc>
        <w:tc>
          <w:tcPr>
            <w:shd w:val="clear" w:fill="E7E6E6"/>
            <w:tcW w:w="2835" w:type="dxa"/>
            <w:vAlign w:val="top"/>
          </w:tcPr>
          <w:p>
            <w:pPr>
              <w:ind w:left="1174"/>
              <w:spacing w:before="149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14:textOutline w14:w="4572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1"/>
              </w:rPr>
              <w:t>容量</w:t>
            </w:r>
          </w:p>
        </w:tc>
      </w:tr>
      <w:tr>
        <w:trPr>
          <w:trHeight w:val="1054" w:hRule="atLeast"/>
        </w:trPr>
        <w:tc>
          <w:tcPr>
            <w:tcW w:w="849" w:type="dxa"/>
            <w:vAlign w:val="top"/>
          </w:tcPr>
          <w:p>
            <w:pPr>
              <w:ind w:left="388"/>
              <w:spacing w:before="18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4816" w:type="dxa"/>
            <w:vAlign w:val="top"/>
          </w:tcPr>
          <w:p>
            <w:pPr>
              <w:ind w:left="133"/>
              <w:spacing w:before="149" w:line="523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  <w:position w:val="22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  <w:position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>安卓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>App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>源码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22"/>
              </w:rPr>
              <w:t>android-release-</w:t>
            </w:r>
          </w:p>
          <w:p>
            <w:pPr>
              <w:ind w:left="114"/>
              <w:spacing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2.0.0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.</w:t>
            </w:r>
            <w:r>
              <w:rPr>
                <w:rFonts w:ascii="SimSun" w:hAnsi="SimSun" w:eastAsia="SimSun" w:cs="SimSun"/>
                <w:sz w:val="24"/>
                <w:szCs w:val="24"/>
              </w:rPr>
              <w:t>zip</w:t>
            </w:r>
          </w:p>
        </w:tc>
        <w:tc>
          <w:tcPr>
            <w:tcW w:w="2835" w:type="dxa"/>
            <w:vAlign w:val="top"/>
          </w:tcPr>
          <w:p>
            <w:pPr>
              <w:ind w:left="121"/>
              <w:spacing w:before="189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2.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</w:rPr>
              <w:t>M</w:t>
            </w:r>
          </w:p>
        </w:tc>
      </w:tr>
      <w:tr>
        <w:trPr>
          <w:trHeight w:val="531" w:hRule="atLeast"/>
        </w:trPr>
        <w:tc>
          <w:tcPr>
            <w:tcW w:w="849" w:type="dxa"/>
            <w:vAlign w:val="top"/>
          </w:tcPr>
          <w:p>
            <w:pPr>
              <w:ind w:left="373"/>
              <w:spacing w:before="18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4816" w:type="dxa"/>
            <w:vAlign w:val="top"/>
          </w:tcPr>
          <w:p>
            <w:pPr>
              <w:ind w:left="118"/>
              <w:spacing w:before="146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苹果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App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源码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iOS-on</w:t>
            </w:r>
            <w:r>
              <w:rPr>
                <w:rFonts w:ascii="SimSun" w:hAnsi="SimSun" w:eastAsia="SimSun" w:cs="SimSun"/>
                <w:sz w:val="24"/>
                <w:szCs w:val="24"/>
              </w:rPr>
              <w:t>line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_3_2_0.</w:t>
            </w:r>
            <w:r>
              <w:rPr>
                <w:rFonts w:ascii="SimSun" w:hAnsi="SimSun" w:eastAsia="SimSun" w:cs="SimSun"/>
                <w:sz w:val="24"/>
                <w:szCs w:val="24"/>
              </w:rPr>
              <w:t>zip</w:t>
            </w:r>
          </w:p>
        </w:tc>
        <w:tc>
          <w:tcPr>
            <w:tcW w:w="2835" w:type="dxa"/>
            <w:vAlign w:val="top"/>
          </w:tcPr>
          <w:p>
            <w:pPr>
              <w:ind w:left="119"/>
              <w:spacing w:before="186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.5</w:t>
            </w:r>
            <w:r>
              <w:rPr>
                <w:rFonts w:ascii="SimSun" w:hAnsi="SimSun" w:eastAsia="SimSun" w:cs="SimSun"/>
                <w:sz w:val="24"/>
                <w:szCs w:val="24"/>
              </w:rPr>
              <w:t>M</w:t>
            </w:r>
          </w:p>
        </w:tc>
      </w:tr>
      <w:tr>
        <w:trPr>
          <w:trHeight w:val="527" w:hRule="atLeast"/>
        </w:trPr>
        <w:tc>
          <w:tcPr>
            <w:tcW w:w="849" w:type="dxa"/>
            <w:vAlign w:val="top"/>
          </w:tcPr>
          <w:p>
            <w:pPr>
              <w:ind w:left="375"/>
              <w:spacing w:before="18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4816" w:type="dxa"/>
            <w:vAlign w:val="top"/>
          </w:tcPr>
          <w:p>
            <w:pPr>
              <w:ind w:left="120"/>
              <w:spacing w:before="148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管理后台源码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java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-</w:t>
            </w: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2.0.</w:t>
            </w:r>
            <w:r>
              <w:rPr>
                <w:rFonts w:ascii="SimSun" w:hAnsi="SimSun" w:eastAsia="SimSun" w:cs="SimSun"/>
                <w:sz w:val="24"/>
                <w:szCs w:val="24"/>
              </w:rPr>
              <w:t>zip</w:t>
            </w:r>
          </w:p>
        </w:tc>
        <w:tc>
          <w:tcPr>
            <w:tcW w:w="2835" w:type="dxa"/>
            <w:vAlign w:val="top"/>
          </w:tcPr>
          <w:p>
            <w:pPr>
              <w:ind w:left="121"/>
              <w:spacing w:before="18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2.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</w:rPr>
              <w:t>M</w:t>
            </w:r>
          </w:p>
        </w:tc>
      </w:tr>
      <w:tr>
        <w:trPr>
          <w:trHeight w:val="532" w:hRule="atLeast"/>
        </w:trPr>
        <w:tc>
          <w:tcPr>
            <w:tcW w:w="849" w:type="dxa"/>
            <w:vAlign w:val="top"/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4816" w:type="dxa"/>
            <w:vAlign w:val="top"/>
          </w:tcPr>
          <w:p>
            <w:pPr>
              <w:ind w:left="114"/>
              <w:spacing w:before="149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</w:rPr>
              <w:t>API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接口源码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JavaApi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-</w:t>
            </w: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2.0.</w:t>
            </w:r>
            <w:r>
              <w:rPr>
                <w:rFonts w:ascii="SimSun" w:hAnsi="SimSun" w:eastAsia="SimSun" w:cs="SimSun"/>
                <w:sz w:val="24"/>
                <w:szCs w:val="24"/>
              </w:rPr>
              <w:t>zip</w:t>
            </w:r>
          </w:p>
        </w:tc>
        <w:tc>
          <w:tcPr>
            <w:tcW w:w="2835" w:type="dxa"/>
            <w:vAlign w:val="top"/>
          </w:tcPr>
          <w:p>
            <w:pPr>
              <w:ind w:left="124"/>
              <w:spacing w:before="188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70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</w:rPr>
              <w:t>K</w:t>
            </w:r>
          </w:p>
        </w:tc>
      </w:tr>
      <w:tr>
        <w:trPr>
          <w:trHeight w:val="532" w:hRule="atLeast"/>
        </w:trPr>
        <w:tc>
          <w:tcPr>
            <w:tcW w:w="849" w:type="dxa"/>
            <w:vAlign w:val="top"/>
          </w:tcPr>
          <w:p>
            <w:pPr>
              <w:ind w:left="375"/>
              <w:spacing w:before="191" w:line="18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4816" w:type="dxa"/>
            <w:vAlign w:val="top"/>
          </w:tcPr>
          <w:p>
            <w:pPr>
              <w:ind w:left="120"/>
              <w:spacing w:before="149" w:line="21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数据库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coalsale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_</w:t>
            </w:r>
            <w:r>
              <w:rPr>
                <w:rFonts w:ascii="SimSun" w:hAnsi="SimSun" w:eastAsia="SimSun" w:cs="SimSun"/>
                <w:sz w:val="24"/>
                <w:szCs w:val="24"/>
              </w:rPr>
              <w:t>prod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20211228.</w:t>
            </w:r>
            <w:r>
              <w:rPr>
                <w:rFonts w:ascii="SimSun" w:hAnsi="SimSun" w:eastAsia="SimSun" w:cs="SimSun"/>
                <w:sz w:val="24"/>
                <w:szCs w:val="24"/>
              </w:rPr>
              <w:t>sql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.</w:t>
            </w:r>
            <w:r>
              <w:rPr>
                <w:rFonts w:ascii="SimSun" w:hAnsi="SimSun" w:eastAsia="SimSun" w:cs="SimSun"/>
                <w:sz w:val="24"/>
                <w:szCs w:val="24"/>
              </w:rPr>
              <w:t>gz</w:t>
            </w:r>
          </w:p>
        </w:tc>
        <w:tc>
          <w:tcPr>
            <w:tcW w:w="2835" w:type="dxa"/>
            <w:vAlign w:val="top"/>
          </w:tcPr>
          <w:p>
            <w:pPr>
              <w:ind w:left="121"/>
              <w:spacing w:before="189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24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</w:rPr>
              <w:t>K</w:t>
            </w:r>
          </w:p>
        </w:tc>
      </w:tr>
    </w:tbl>
    <w:p>
      <w:pPr>
        <w:ind w:left="445"/>
        <w:spacing w:before="212" w:line="22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6"/>
        </w:rPr>
        <w:t>备注</w:t>
      </w:r>
      <w:r>
        <w:rPr>
          <w:rFonts w:ascii="SimSun" w:hAnsi="SimSun" w:eastAsia="SimSun" w:cs="SimSun"/>
          <w:sz w:val="27"/>
          <w:szCs w:val="27"/>
          <w:spacing w:val="11"/>
        </w:rPr>
        <w:t>：</w:t>
      </w:r>
      <w:r>
        <w:rPr>
          <w:rFonts w:ascii="SimSun" w:hAnsi="SimSun" w:eastAsia="SimSun" w:cs="SimSun"/>
          <w:sz w:val="27"/>
          <w:szCs w:val="27"/>
          <w:spacing w:val="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8"/>
        </w:rPr>
        <w:t>以上文件是各软件产品的源代码，</w:t>
      </w:r>
      <w:r>
        <w:rPr>
          <w:rFonts w:ascii="SimSun" w:hAnsi="SimSun" w:eastAsia="SimSun" w:cs="SimSun"/>
          <w:sz w:val="27"/>
          <w:szCs w:val="27"/>
          <w:spacing w:val="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8"/>
        </w:rPr>
        <w:t>压缩包格式。</w:t>
      </w:r>
    </w:p>
    <w:p>
      <w:pPr>
        <w:spacing w:line="424" w:lineRule="auto"/>
        <w:rPr>
          <w:rFonts w:ascii="Arial"/>
          <w:sz w:val="21"/>
        </w:rPr>
      </w:pPr>
      <w:r/>
    </w:p>
    <w:p>
      <w:pPr>
        <w:ind w:left="40"/>
        <w:spacing w:before="101" w:line="224" w:lineRule="auto"/>
        <w:rPr>
          <w:rFonts w:ascii="SimSun" w:hAnsi="SimSun" w:eastAsia="SimSun" w:cs="SimSun"/>
          <w:sz w:val="31"/>
          <w:szCs w:val="31"/>
        </w:rPr>
      </w:pPr>
      <w:r>
        <w:rPr>
          <w:rFonts w:ascii="Times New Roman" w:hAnsi="Times New Roman" w:eastAsia="Times New Roman" w:cs="Times New Roman"/>
          <w:sz w:val="32"/>
          <w:szCs w:val="32"/>
          <w:b/>
          <w:bCs/>
          <w:spacing w:val="15"/>
        </w:rPr>
        <w:t>6</w:t>
      </w:r>
      <w:r>
        <w:rPr>
          <w:rFonts w:ascii="Times New Roman" w:hAnsi="Times New Roman" w:eastAsia="Times New Roman" w:cs="Times New Roman"/>
          <w:sz w:val="32"/>
          <w:szCs w:val="32"/>
          <w:spacing w:val="12"/>
        </w:rPr>
        <w:t xml:space="preserve">   </w:t>
      </w:r>
      <w:r>
        <w:rPr>
          <w:rFonts w:ascii="SimSun" w:hAnsi="SimSun" w:eastAsia="SimSun" w:cs="SimSun"/>
          <w:sz w:val="31"/>
          <w:szCs w:val="31"/>
          <w14:textOutline w14:w="5608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保密约定</w:t>
      </w:r>
    </w:p>
    <w:p>
      <w:pPr>
        <w:spacing w:line="428" w:lineRule="auto"/>
        <w:rPr>
          <w:rFonts w:ascii="Arial"/>
          <w:sz w:val="21"/>
        </w:rPr>
      </w:pPr>
      <w:r/>
    </w:p>
    <w:p>
      <w:pPr>
        <w:ind w:left="628"/>
        <w:spacing w:before="89" w:line="22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17"/>
        </w:rPr>
        <w:t>本篇系煤炭商城软件项目交付书，</w:t>
      </w:r>
      <w:r>
        <w:rPr>
          <w:rFonts w:ascii="SimSun" w:hAnsi="SimSun" w:eastAsia="SimSun" w:cs="SimSun"/>
          <w:sz w:val="27"/>
          <w:szCs w:val="27"/>
          <w:spacing w:val="1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7"/>
        </w:rPr>
        <w:t>内容涉及甲方业务敏感</w:t>
      </w:r>
      <w:r>
        <w:rPr>
          <w:rFonts w:ascii="SimSun" w:hAnsi="SimSun" w:eastAsia="SimSun" w:cs="SimSun"/>
          <w:sz w:val="27"/>
          <w:szCs w:val="27"/>
          <w:spacing w:val="14"/>
        </w:rPr>
        <w:t>信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ind w:left="48"/>
        <w:spacing w:before="88" w:line="23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26"/>
        </w:rPr>
        <w:t>息</w:t>
      </w:r>
      <w:r>
        <w:rPr>
          <w:rFonts w:ascii="SimSun" w:hAnsi="SimSun" w:eastAsia="SimSun" w:cs="SimSun"/>
          <w:sz w:val="27"/>
          <w:szCs w:val="27"/>
          <w:spacing w:val="18"/>
        </w:rPr>
        <w:t>，请勿抄送给同行业竞争对手。</w:t>
      </w:r>
    </w:p>
    <w:sectPr>
      <w:footerReference w:type="default" r:id="rId12"/>
      <w:pgSz w:w="11900" w:h="16840"/>
      <w:pgMar w:top="1156" w:right="1666" w:bottom="969" w:left="1670" w:header="879" w:footer="80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60"/>
      <w:spacing w:line="226" w:lineRule="auto"/>
      <w:rPr>
        <w:rFonts w:ascii="SimSun" w:hAnsi="SimSun" w:eastAsia="SimSun" w:cs="SimSun"/>
        <w:sz w:val="27"/>
        <w:szCs w:val="27"/>
      </w:rPr>
    </w:pPr>
    <w:r>
      <w:rPr>
        <w:rFonts w:ascii="Times New Roman" w:hAnsi="Times New Roman" w:eastAsia="Times New Roman" w:cs="Times New Roman"/>
        <w:sz w:val="27"/>
        <w:szCs w:val="27"/>
        <w:spacing w:val="2"/>
      </w:rPr>
      <w:t>2021</w:t>
    </w:r>
    <w:r>
      <w:rPr>
        <w:rFonts w:ascii="Times New Roman" w:hAnsi="Times New Roman" w:eastAsia="Times New Roman" w:cs="Times New Roman"/>
        <w:sz w:val="27"/>
        <w:szCs w:val="27"/>
        <w:spacing w:val="2"/>
      </w:rPr>
      <w:t xml:space="preserve"> </w:t>
    </w:r>
    <w:r>
      <w:rPr>
        <w:rFonts w:ascii="SimSun" w:hAnsi="SimSun" w:eastAsia="SimSun" w:cs="SimSun"/>
        <w:sz w:val="27"/>
        <w:szCs w:val="27"/>
        <w:spacing w:val="1"/>
      </w:rPr>
      <w:t>年</w:t>
    </w:r>
    <w:r>
      <w:rPr>
        <w:rFonts w:ascii="SimSun" w:hAnsi="SimSun" w:eastAsia="SimSun" w:cs="SimSun"/>
        <w:sz w:val="27"/>
        <w:szCs w:val="27"/>
        <w:spacing w:val="1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spacing w:val="1"/>
      </w:rPr>
      <w:t>12</w:t>
    </w:r>
    <w:r>
      <w:rPr>
        <w:rFonts w:ascii="Times New Roman" w:hAnsi="Times New Roman" w:eastAsia="Times New Roman" w:cs="Times New Roman"/>
        <w:sz w:val="27"/>
        <w:szCs w:val="27"/>
        <w:spacing w:val="1"/>
      </w:rPr>
      <w:t xml:space="preserve"> </w:t>
    </w:r>
    <w:r>
      <w:rPr>
        <w:rFonts w:ascii="SimSun" w:hAnsi="SimSun" w:eastAsia="SimSun" w:cs="SimSun"/>
        <w:sz w:val="27"/>
        <w:szCs w:val="27"/>
        <w:spacing w:val="1"/>
      </w:rPr>
      <w:t>月</w:t>
    </w:r>
    <w:r>
      <w:rPr>
        <w:rFonts w:ascii="SimSun" w:hAnsi="SimSun" w:eastAsia="SimSun" w:cs="SimSun"/>
        <w:sz w:val="27"/>
        <w:szCs w:val="27"/>
        <w:spacing w:val="1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spacing w:val="1"/>
      </w:rPr>
      <w:t>29</w:t>
    </w:r>
    <w:r>
      <w:rPr>
        <w:rFonts w:ascii="Times New Roman" w:hAnsi="Times New Roman" w:eastAsia="Times New Roman" w:cs="Times New Roman"/>
        <w:sz w:val="27"/>
        <w:szCs w:val="27"/>
        <w:spacing w:val="1"/>
      </w:rPr>
      <w:t xml:space="preserve">  </w:t>
    </w:r>
    <w:r>
      <w:rPr>
        <w:rFonts w:ascii="SimSun" w:hAnsi="SimSun" w:eastAsia="SimSun" w:cs="SimSun"/>
        <w:sz w:val="27"/>
        <w:szCs w:val="27"/>
        <w:spacing w:val="1"/>
      </w:rPr>
      <w:t>日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18"/>
      <w:spacing w:line="188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2"/>
      <w:spacing w:line="187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17"/>
      <w:spacing w:line="188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3"/>
      <w:spacing w:line="185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2"/>
      <w:spacing w:line="187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1"/>
      <w:spacing w:line="185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5"/>
      <w:spacing w:line="187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21"/>
      <w:spacing w:line="188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35"/>
      <w:spacing w:line="187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6"/>
      </w:rPr>
      <w:t>1</w:t>
    </w:r>
    <w:r>
      <w:rPr>
        <w:rFonts w:ascii="Times New Roman" w:hAnsi="Times New Roman" w:eastAsia="Times New Roman" w:cs="Times New Roman"/>
        <w:sz w:val="18"/>
        <w:szCs w:val="18"/>
        <w:spacing w:val="-5"/>
      </w:rPr>
      <w:t>0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"/>
      <w:spacing w:line="220" w:lineRule="auto"/>
      <w:rPr>
        <w:rFonts w:ascii="SimSun" w:hAnsi="SimSun" w:eastAsia="SimSun" w:cs="SimSun"/>
        <w:sz w:val="21"/>
        <w:szCs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1060703</wp:posOffset>
          </wp:positionH>
          <wp:positionV relativeFrom="page">
            <wp:posOffset>725423</wp:posOffset>
          </wp:positionV>
          <wp:extent cx="5437632" cy="9144"/>
          <wp:effectExtent l="0" t="0" r="0" b="0"/>
          <wp:wrapNone/>
          <wp:docPr id="1" name="IM 1"/>
          <wp:cNvGraphicFramePr/>
          <a:graphic>
            <a:graphicData uri="http://schemas.openxmlformats.org/drawingml/2006/picture">
              <pic:pic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437632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hAnsi="SimSun" w:eastAsia="SimSun" w:cs="SimSun"/>
        <w:sz w:val="21"/>
        <w:szCs w:val="21"/>
        <w:spacing w:val="-3"/>
      </w:rPr>
      <w:t>德林荣泽大宗智慧物流服务中心</w:t>
    </w:r>
    <w:r>
      <w:rPr>
        <w:rFonts w:ascii="SimSun" w:hAnsi="SimSun" w:eastAsia="SimSun" w:cs="SimSun"/>
        <w:sz w:val="21"/>
        <w:szCs w:val="21"/>
        <w:spacing w:val="-3"/>
      </w:rPr>
      <w:t xml:space="preserve"> </w:t>
    </w:r>
    <w:r>
      <w:rPr>
        <w:rFonts w:ascii="SimSun" w:hAnsi="SimSun" w:eastAsia="SimSun" w:cs="SimSun"/>
        <w:sz w:val="21"/>
        <w:szCs w:val="21"/>
        <w:spacing w:val="-3"/>
      </w:rPr>
      <w:t>【煤炭商城】</w:t>
    </w:r>
    <w:r>
      <w:rPr>
        <w:rFonts w:ascii="SimSun" w:hAnsi="SimSun" w:eastAsia="SimSun" w:cs="SimSun"/>
        <w:sz w:val="21"/>
        <w:szCs w:val="21"/>
        <w:spacing w:val="-3"/>
      </w:rPr>
      <w:t xml:space="preserve"> </w:t>
    </w:r>
    <w:r>
      <w:rPr>
        <w:rFonts w:ascii="SimSun" w:hAnsi="SimSun" w:eastAsia="SimSun" w:cs="SimSun"/>
        <w:sz w:val="21"/>
        <w:szCs w:val="21"/>
        <w:spacing w:val="-3"/>
      </w:rPr>
      <w:t>软件开发交付书(20211229</w:t>
    </w:r>
    <w:r>
      <w:rPr>
        <w:rFonts w:ascii="SimSun" w:hAnsi="SimSun" w:eastAsia="SimSun" w:cs="SimSun"/>
        <w:sz w:val="21"/>
        <w:szCs w:val="21"/>
      </w:rPr>
      <w:t>)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" Type="http://schemas.openxmlformats.org/officeDocument/2006/relationships/header" Target="header1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Word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[3交付]德林荣泽-大宗智慧物流服务中心-煤炭商城项目软件交付书20211229.docx</dc:title>
  <dcterms:created xsi:type="dcterms:W3CDTF">2021-12-29T01:52:17Z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2022-10-16T15:09:47</vt:filetime>
  </op:property>
</op:Properties>
</file>