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E04E2" w14:textId="09023DF2" w:rsidR="00BB5D69" w:rsidRPr="009C75E3" w:rsidRDefault="00BB5D69" w:rsidP="00BB5D69">
      <w:pPr>
        <w:pStyle w:val="1"/>
      </w:pPr>
      <w:r w:rsidRPr="009C75E3">
        <w:rPr>
          <w:rFonts w:hint="eastAsia"/>
        </w:rPr>
        <w:t>附件</w:t>
      </w:r>
      <w:r w:rsidR="00F22ABF">
        <w:t>8</w:t>
      </w:r>
      <w:r w:rsidRPr="009C75E3">
        <w:rPr>
          <w:rFonts w:hint="eastAsia"/>
        </w:rPr>
        <w:t>：</w:t>
      </w:r>
    </w:p>
    <w:p w14:paraId="3AAE1D8E" w14:textId="6D9E8912" w:rsidR="00BB5D69" w:rsidRPr="009C75E3" w:rsidRDefault="00BB5D69" w:rsidP="00BB5D69">
      <w:pPr>
        <w:pStyle w:val="2"/>
      </w:pPr>
      <w:bookmarkStart w:id="0" w:name="_Hlk106665554"/>
      <w:r w:rsidRPr="009C75E3">
        <w:rPr>
          <w:rFonts w:hint="eastAsia"/>
        </w:rPr>
        <w:t>重点企业多式联运经验介绍</w:t>
      </w:r>
      <w:r w:rsidR="00F22ABF">
        <w:rPr>
          <w:rFonts w:hint="eastAsia"/>
        </w:rPr>
        <w:t>模板</w:t>
      </w:r>
    </w:p>
    <w:bookmarkEnd w:id="0"/>
    <w:p w14:paraId="44B0A70E" w14:textId="77777777" w:rsidR="00BB5D69" w:rsidRPr="009C75E3" w:rsidRDefault="00BB5D69" w:rsidP="00BB5D69">
      <w:pPr>
        <w:rPr>
          <w:rFonts w:ascii="Times New Roman" w:eastAsia="仿宋" w:hAnsi="Times New Roman"/>
          <w:szCs w:val="32"/>
        </w:rPr>
      </w:pPr>
    </w:p>
    <w:p w14:paraId="48058F17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t>（一）企业基本情况介绍</w:t>
      </w:r>
    </w:p>
    <w:p w14:paraId="184F3861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t>（二）企业是否已经开展</w:t>
      </w:r>
      <w:r w:rsidRPr="009C75E3">
        <w:rPr>
          <w:rFonts w:ascii="楷体" w:eastAsia="楷体" w:hAnsi="楷体"/>
          <w:szCs w:val="32"/>
        </w:rPr>
        <w:t>多式联运业务</w:t>
      </w:r>
      <w:r w:rsidRPr="009C75E3">
        <w:rPr>
          <w:rFonts w:ascii="楷体" w:eastAsia="楷体" w:hAnsi="楷体" w:hint="eastAsia"/>
          <w:szCs w:val="32"/>
        </w:rPr>
        <w:t>，</w:t>
      </w:r>
      <w:r w:rsidRPr="009C75E3">
        <w:rPr>
          <w:rFonts w:ascii="楷体" w:eastAsia="楷体" w:hAnsi="楷体"/>
          <w:szCs w:val="32"/>
        </w:rPr>
        <w:t>具体业绩如何</w:t>
      </w:r>
      <w:r w:rsidRPr="009C75E3">
        <w:rPr>
          <w:rFonts w:ascii="楷体" w:eastAsia="楷体" w:hAnsi="楷体" w:hint="eastAsia"/>
          <w:szCs w:val="32"/>
        </w:rPr>
        <w:t>？</w:t>
      </w:r>
      <w:r w:rsidRPr="009C75E3">
        <w:rPr>
          <w:rFonts w:ascii="楷体" w:eastAsia="楷体" w:hAnsi="楷体"/>
          <w:szCs w:val="32"/>
        </w:rPr>
        <w:t>具体</w:t>
      </w:r>
      <w:r w:rsidRPr="009C75E3">
        <w:rPr>
          <w:rFonts w:ascii="楷体" w:eastAsia="楷体" w:hAnsi="楷体" w:hint="eastAsia"/>
          <w:szCs w:val="32"/>
        </w:rPr>
        <w:t>为</w:t>
      </w:r>
      <w:r w:rsidRPr="009C75E3">
        <w:rPr>
          <w:rFonts w:ascii="楷体" w:eastAsia="楷体" w:hAnsi="楷体"/>
          <w:szCs w:val="32"/>
        </w:rPr>
        <w:t>哪两种运输方式</w:t>
      </w:r>
      <w:r w:rsidRPr="009C75E3">
        <w:rPr>
          <w:rFonts w:ascii="楷体" w:eastAsia="楷体" w:hAnsi="楷体" w:hint="eastAsia"/>
          <w:szCs w:val="32"/>
        </w:rPr>
        <w:t>，</w:t>
      </w:r>
      <w:r w:rsidRPr="009C75E3">
        <w:rPr>
          <w:rFonts w:ascii="楷体" w:eastAsia="楷体" w:hAnsi="楷体"/>
          <w:szCs w:val="32"/>
        </w:rPr>
        <w:t>并具体讲解</w:t>
      </w:r>
      <w:r w:rsidRPr="009C75E3">
        <w:rPr>
          <w:rFonts w:ascii="楷体" w:eastAsia="楷体" w:hAnsi="楷体" w:hint="eastAsia"/>
          <w:szCs w:val="32"/>
        </w:rPr>
        <w:t>运作</w:t>
      </w:r>
      <w:r w:rsidRPr="009C75E3">
        <w:rPr>
          <w:rFonts w:ascii="楷体" w:eastAsia="楷体" w:hAnsi="楷体"/>
          <w:szCs w:val="32"/>
        </w:rPr>
        <w:t>流程</w:t>
      </w:r>
      <w:r w:rsidRPr="009C75E3">
        <w:rPr>
          <w:rFonts w:ascii="楷体" w:eastAsia="楷体" w:hAnsi="楷体" w:hint="eastAsia"/>
          <w:szCs w:val="32"/>
        </w:rPr>
        <w:t>？</w:t>
      </w:r>
    </w:p>
    <w:p w14:paraId="32329E9B" w14:textId="77777777" w:rsidR="00BB5D69" w:rsidRPr="009C75E3" w:rsidRDefault="00BB5D69" w:rsidP="00BB5D69">
      <w:pPr>
        <w:rPr>
          <w:szCs w:val="32"/>
        </w:rPr>
      </w:pPr>
      <w:r w:rsidRPr="009C75E3">
        <w:rPr>
          <w:rFonts w:hint="eastAsia"/>
          <w:szCs w:val="32"/>
        </w:rPr>
        <w:t>例如</w:t>
      </w:r>
      <w:r w:rsidRPr="009C75E3">
        <w:rPr>
          <w:szCs w:val="32"/>
        </w:rPr>
        <w:t>：多式联运业务</w:t>
      </w:r>
      <w:r w:rsidRPr="009C75E3">
        <w:rPr>
          <w:rFonts w:hint="eastAsia"/>
          <w:szCs w:val="32"/>
        </w:rPr>
        <w:t>额</w:t>
      </w:r>
      <w:r w:rsidRPr="009C75E3">
        <w:rPr>
          <w:szCs w:val="32"/>
        </w:rPr>
        <w:t>、</w:t>
      </w:r>
      <w:r w:rsidRPr="009C75E3">
        <w:rPr>
          <w:rFonts w:hint="eastAsia"/>
          <w:szCs w:val="32"/>
        </w:rPr>
        <w:t>集装箱</w:t>
      </w:r>
      <w:r w:rsidRPr="009C75E3">
        <w:rPr>
          <w:szCs w:val="32"/>
        </w:rPr>
        <w:t>业务占比、</w:t>
      </w:r>
      <w:r w:rsidRPr="009C75E3">
        <w:rPr>
          <w:rFonts w:hint="eastAsia"/>
          <w:szCs w:val="32"/>
        </w:rPr>
        <w:t>集装箱箱量</w:t>
      </w:r>
      <w:r w:rsidRPr="009C75E3">
        <w:rPr>
          <w:szCs w:val="32"/>
        </w:rPr>
        <w:t>统计数据</w:t>
      </w:r>
      <w:r w:rsidRPr="009C75E3">
        <w:rPr>
          <w:rFonts w:hint="eastAsia"/>
          <w:szCs w:val="32"/>
        </w:rPr>
        <w:t>；</w:t>
      </w:r>
      <w:r w:rsidRPr="009C75E3">
        <w:rPr>
          <w:szCs w:val="32"/>
        </w:rPr>
        <w:t>多式联运线路有哪些，</w:t>
      </w:r>
      <w:r w:rsidRPr="009C75E3">
        <w:rPr>
          <w:rFonts w:hint="eastAsia"/>
          <w:szCs w:val="32"/>
        </w:rPr>
        <w:t>分线路</w:t>
      </w:r>
      <w:r w:rsidRPr="009C75E3">
        <w:rPr>
          <w:szCs w:val="32"/>
        </w:rPr>
        <w:t>、分国别、分</w:t>
      </w:r>
      <w:r w:rsidRPr="009C75E3">
        <w:rPr>
          <w:rFonts w:hint="eastAsia"/>
          <w:szCs w:val="32"/>
        </w:rPr>
        <w:t>区域</w:t>
      </w:r>
      <w:r w:rsidRPr="009C75E3">
        <w:rPr>
          <w:szCs w:val="32"/>
        </w:rPr>
        <w:t>的</w:t>
      </w:r>
      <w:r w:rsidRPr="009C75E3">
        <w:rPr>
          <w:rFonts w:hint="eastAsia"/>
          <w:szCs w:val="32"/>
        </w:rPr>
        <w:t>货运量状况统计</w:t>
      </w:r>
      <w:r w:rsidRPr="009C75E3">
        <w:rPr>
          <w:szCs w:val="32"/>
        </w:rPr>
        <w:t>数据；开展公铁联运</w:t>
      </w:r>
      <w:r w:rsidRPr="009C75E3">
        <w:rPr>
          <w:rFonts w:hint="eastAsia"/>
          <w:szCs w:val="32"/>
        </w:rPr>
        <w:t>场站</w:t>
      </w:r>
      <w:r w:rsidRPr="009C75E3">
        <w:rPr>
          <w:szCs w:val="32"/>
        </w:rPr>
        <w:t>业务，</w:t>
      </w:r>
      <w:r w:rsidRPr="009C75E3">
        <w:rPr>
          <w:rFonts w:hint="eastAsia"/>
          <w:szCs w:val="32"/>
        </w:rPr>
        <w:t>如何揽货</w:t>
      </w:r>
      <w:r w:rsidRPr="009C75E3">
        <w:rPr>
          <w:szCs w:val="32"/>
        </w:rPr>
        <w:t>、</w:t>
      </w:r>
      <w:r w:rsidRPr="009C75E3">
        <w:rPr>
          <w:rFonts w:hint="eastAsia"/>
          <w:szCs w:val="32"/>
        </w:rPr>
        <w:t>仓储</w:t>
      </w:r>
      <w:r w:rsidRPr="009C75E3">
        <w:rPr>
          <w:szCs w:val="32"/>
        </w:rPr>
        <w:t>、装箱、拼箱</w:t>
      </w:r>
      <w:r w:rsidRPr="009C75E3">
        <w:rPr>
          <w:rFonts w:hint="eastAsia"/>
          <w:szCs w:val="32"/>
        </w:rPr>
        <w:t>，</w:t>
      </w:r>
      <w:r w:rsidRPr="009C75E3">
        <w:rPr>
          <w:szCs w:val="32"/>
        </w:rPr>
        <w:t>如何</w:t>
      </w:r>
      <w:r w:rsidRPr="009C75E3">
        <w:rPr>
          <w:rFonts w:hint="eastAsia"/>
          <w:szCs w:val="32"/>
        </w:rPr>
        <w:t>交接到</w:t>
      </w:r>
      <w:r w:rsidRPr="009C75E3">
        <w:rPr>
          <w:szCs w:val="32"/>
        </w:rPr>
        <w:t>铁路站场</w:t>
      </w:r>
      <w:r w:rsidRPr="009C75E3">
        <w:rPr>
          <w:rFonts w:hint="eastAsia"/>
          <w:szCs w:val="32"/>
        </w:rPr>
        <w:t>或</w:t>
      </w:r>
      <w:r w:rsidRPr="009C75E3">
        <w:rPr>
          <w:szCs w:val="32"/>
        </w:rPr>
        <w:t>机场</w:t>
      </w:r>
      <w:r w:rsidRPr="009C75E3">
        <w:rPr>
          <w:rFonts w:hint="eastAsia"/>
          <w:szCs w:val="32"/>
        </w:rPr>
        <w:t>等</w:t>
      </w:r>
      <w:r w:rsidRPr="009C75E3">
        <w:rPr>
          <w:szCs w:val="32"/>
        </w:rPr>
        <w:t>另一种运输方式场站？</w:t>
      </w:r>
    </w:p>
    <w:p w14:paraId="5AFB7114" w14:textId="77777777" w:rsidR="00BB5D69" w:rsidRPr="009C75E3" w:rsidRDefault="00BB5D69" w:rsidP="00BB5D69">
      <w:pPr>
        <w:rPr>
          <w:b/>
          <w:szCs w:val="32"/>
        </w:rPr>
      </w:pPr>
      <w:r w:rsidRPr="009C75E3">
        <w:rPr>
          <w:rFonts w:hint="eastAsia"/>
          <w:szCs w:val="32"/>
        </w:rPr>
        <w:t>是否可提供</w:t>
      </w:r>
      <w:r w:rsidRPr="009C75E3">
        <w:rPr>
          <w:szCs w:val="32"/>
        </w:rPr>
        <w:t>运输组织，</w:t>
      </w:r>
      <w:r w:rsidRPr="009C75E3">
        <w:rPr>
          <w:rFonts w:hint="eastAsia"/>
          <w:szCs w:val="32"/>
        </w:rPr>
        <w:t>含货运代理</w:t>
      </w:r>
      <w:r w:rsidRPr="009C75E3">
        <w:rPr>
          <w:szCs w:val="32"/>
        </w:rPr>
        <w:t>，</w:t>
      </w:r>
      <w:r w:rsidRPr="009C75E3">
        <w:rPr>
          <w:rFonts w:hint="eastAsia"/>
          <w:szCs w:val="32"/>
        </w:rPr>
        <w:t>报关通关</w:t>
      </w:r>
      <w:r w:rsidRPr="009C75E3">
        <w:rPr>
          <w:szCs w:val="32"/>
        </w:rPr>
        <w:t>业务，具备</w:t>
      </w:r>
      <w:r w:rsidRPr="009C75E3">
        <w:rPr>
          <w:rFonts w:hint="eastAsia"/>
          <w:szCs w:val="32"/>
        </w:rPr>
        <w:t>保税</w:t>
      </w:r>
      <w:r w:rsidRPr="009C75E3">
        <w:rPr>
          <w:szCs w:val="32"/>
        </w:rPr>
        <w:t>、监管、</w:t>
      </w:r>
      <w:r w:rsidRPr="009C75E3">
        <w:rPr>
          <w:rFonts w:hint="eastAsia"/>
          <w:szCs w:val="32"/>
        </w:rPr>
        <w:t>综保</w:t>
      </w:r>
      <w:r w:rsidRPr="009C75E3">
        <w:rPr>
          <w:szCs w:val="32"/>
        </w:rPr>
        <w:t>、海外仓</w:t>
      </w:r>
      <w:r w:rsidRPr="009C75E3">
        <w:rPr>
          <w:rFonts w:hint="eastAsia"/>
          <w:szCs w:val="32"/>
        </w:rPr>
        <w:t>等</w:t>
      </w:r>
      <w:r w:rsidRPr="009C75E3">
        <w:rPr>
          <w:szCs w:val="32"/>
        </w:rPr>
        <w:t>功能，</w:t>
      </w:r>
      <w:r w:rsidRPr="009C75E3">
        <w:rPr>
          <w:rFonts w:hint="eastAsia"/>
          <w:szCs w:val="32"/>
        </w:rPr>
        <w:t>能够</w:t>
      </w:r>
      <w:r w:rsidRPr="009C75E3">
        <w:rPr>
          <w:szCs w:val="32"/>
        </w:rPr>
        <w:t>协调公路、铁路</w:t>
      </w:r>
      <w:r w:rsidRPr="009C75E3">
        <w:rPr>
          <w:rFonts w:hint="eastAsia"/>
          <w:szCs w:val="32"/>
        </w:rPr>
        <w:t>，</w:t>
      </w:r>
      <w:r w:rsidRPr="009C75E3">
        <w:rPr>
          <w:szCs w:val="32"/>
        </w:rPr>
        <w:t>甚至</w:t>
      </w:r>
      <w:r w:rsidRPr="009C75E3">
        <w:rPr>
          <w:rFonts w:hint="eastAsia"/>
          <w:szCs w:val="32"/>
        </w:rPr>
        <w:t>协调</w:t>
      </w:r>
      <w:r w:rsidRPr="009C75E3">
        <w:rPr>
          <w:szCs w:val="32"/>
        </w:rPr>
        <w:t>国外</w:t>
      </w:r>
      <w:r w:rsidRPr="009C75E3">
        <w:rPr>
          <w:rFonts w:hint="eastAsia"/>
          <w:szCs w:val="32"/>
        </w:rPr>
        <w:t>地面</w:t>
      </w:r>
      <w:r w:rsidRPr="009C75E3">
        <w:rPr>
          <w:szCs w:val="32"/>
        </w:rPr>
        <w:t>代理能力</w:t>
      </w:r>
      <w:r w:rsidRPr="009C75E3">
        <w:rPr>
          <w:rFonts w:hint="eastAsia"/>
          <w:szCs w:val="32"/>
        </w:rPr>
        <w:t>？</w:t>
      </w:r>
      <w:r w:rsidRPr="009C75E3">
        <w:rPr>
          <w:rFonts w:hint="eastAsia"/>
          <w:b/>
          <w:szCs w:val="32"/>
        </w:rPr>
        <w:t>并提供</w:t>
      </w:r>
      <w:r w:rsidRPr="009C75E3">
        <w:rPr>
          <w:b/>
          <w:szCs w:val="32"/>
        </w:rPr>
        <w:t>具体</w:t>
      </w:r>
      <w:proofErr w:type="gramStart"/>
      <w:r w:rsidRPr="009C75E3">
        <w:rPr>
          <w:b/>
          <w:szCs w:val="32"/>
        </w:rPr>
        <w:t>成功业务</w:t>
      </w:r>
      <w:proofErr w:type="gramEnd"/>
      <w:r w:rsidRPr="009C75E3">
        <w:rPr>
          <w:b/>
          <w:szCs w:val="32"/>
        </w:rPr>
        <w:t>案例说明。</w:t>
      </w:r>
    </w:p>
    <w:p w14:paraId="7B2E051F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t>（三）</w:t>
      </w:r>
      <w:r w:rsidRPr="009C75E3">
        <w:rPr>
          <w:rFonts w:ascii="楷体" w:eastAsia="楷体" w:hAnsi="楷体"/>
          <w:szCs w:val="32"/>
        </w:rPr>
        <w:t>企业是否具备开展多式联运业务的</w:t>
      </w:r>
      <w:r w:rsidRPr="009C75E3">
        <w:rPr>
          <w:rFonts w:ascii="楷体" w:eastAsia="楷体" w:hAnsi="楷体" w:hint="eastAsia"/>
          <w:szCs w:val="32"/>
        </w:rPr>
        <w:t>硬件设施，</w:t>
      </w:r>
      <w:r w:rsidRPr="009C75E3">
        <w:rPr>
          <w:rFonts w:ascii="楷体" w:eastAsia="楷体" w:hAnsi="楷体"/>
          <w:szCs w:val="32"/>
        </w:rPr>
        <w:t>并详细介绍基础设施</w:t>
      </w:r>
      <w:r w:rsidRPr="009C75E3">
        <w:rPr>
          <w:rFonts w:ascii="楷体" w:eastAsia="楷体" w:hAnsi="楷体" w:hint="eastAsia"/>
          <w:szCs w:val="32"/>
        </w:rPr>
        <w:t>功能</w:t>
      </w:r>
      <w:r w:rsidRPr="009C75E3">
        <w:rPr>
          <w:rFonts w:ascii="楷体" w:eastAsia="楷体" w:hAnsi="楷体"/>
          <w:szCs w:val="32"/>
        </w:rPr>
        <w:t>？</w:t>
      </w:r>
    </w:p>
    <w:p w14:paraId="2F8775F1" w14:textId="77777777" w:rsidR="00BB5D69" w:rsidRPr="009C75E3" w:rsidRDefault="00BB5D69" w:rsidP="00BB5D69">
      <w:pPr>
        <w:rPr>
          <w:szCs w:val="32"/>
        </w:rPr>
      </w:pPr>
      <w:r w:rsidRPr="009C75E3">
        <w:rPr>
          <w:rFonts w:hint="eastAsia"/>
          <w:szCs w:val="32"/>
        </w:rPr>
        <w:t>例如：是否</w:t>
      </w:r>
      <w:r w:rsidRPr="009C75E3">
        <w:rPr>
          <w:szCs w:val="32"/>
        </w:rPr>
        <w:t>具备铁路专用线</w:t>
      </w:r>
      <w:r w:rsidRPr="009C75E3">
        <w:rPr>
          <w:rFonts w:hint="eastAsia"/>
          <w:szCs w:val="32"/>
        </w:rPr>
        <w:t>，</w:t>
      </w:r>
      <w:r w:rsidRPr="009C75E3">
        <w:rPr>
          <w:szCs w:val="32"/>
        </w:rPr>
        <w:t>直通XX铁路</w:t>
      </w:r>
      <w:r w:rsidRPr="009C75E3">
        <w:rPr>
          <w:rFonts w:hint="eastAsia"/>
          <w:szCs w:val="32"/>
        </w:rPr>
        <w:t>货运站；是否具备</w:t>
      </w:r>
      <w:r w:rsidRPr="009C75E3">
        <w:rPr>
          <w:szCs w:val="32"/>
        </w:rPr>
        <w:t>中转仓库，主要存放货物类型、</w:t>
      </w:r>
      <w:r w:rsidRPr="009C75E3">
        <w:rPr>
          <w:rFonts w:hint="eastAsia"/>
          <w:szCs w:val="32"/>
        </w:rPr>
        <w:t>服务的企业类型；</w:t>
      </w:r>
      <w:r w:rsidRPr="009C75E3">
        <w:rPr>
          <w:szCs w:val="32"/>
        </w:rPr>
        <w:t>是否具备</w:t>
      </w:r>
      <w:r w:rsidRPr="009C75E3">
        <w:rPr>
          <w:rFonts w:hint="eastAsia"/>
          <w:szCs w:val="32"/>
        </w:rPr>
        <w:t>集装箱</w:t>
      </w:r>
      <w:r w:rsidRPr="009C75E3">
        <w:rPr>
          <w:szCs w:val="32"/>
        </w:rPr>
        <w:t>堆场</w:t>
      </w:r>
      <w:r w:rsidRPr="009C75E3">
        <w:rPr>
          <w:rFonts w:hint="eastAsia"/>
          <w:szCs w:val="32"/>
        </w:rPr>
        <w:t>，占地面积、主要堆存</w:t>
      </w:r>
      <w:r w:rsidRPr="009C75E3">
        <w:rPr>
          <w:szCs w:val="32"/>
        </w:rPr>
        <w:t>货物类型；是否具备冷链</w:t>
      </w:r>
      <w:r w:rsidRPr="009C75E3">
        <w:rPr>
          <w:rFonts w:hint="eastAsia"/>
          <w:szCs w:val="32"/>
        </w:rPr>
        <w:t>仓储</w:t>
      </w:r>
      <w:r w:rsidRPr="009C75E3">
        <w:rPr>
          <w:szCs w:val="32"/>
        </w:rPr>
        <w:t>和冷链运输经验</w:t>
      </w:r>
      <w:r w:rsidRPr="009C75E3">
        <w:rPr>
          <w:rFonts w:hint="eastAsia"/>
          <w:szCs w:val="32"/>
        </w:rPr>
        <w:t>，</w:t>
      </w:r>
      <w:r w:rsidRPr="009C75E3">
        <w:rPr>
          <w:szCs w:val="32"/>
        </w:rPr>
        <w:t>主要设施设备</w:t>
      </w:r>
      <w:r w:rsidRPr="009C75E3">
        <w:rPr>
          <w:rFonts w:hint="eastAsia"/>
          <w:szCs w:val="32"/>
        </w:rPr>
        <w:t>；</w:t>
      </w:r>
      <w:r w:rsidRPr="009C75E3">
        <w:rPr>
          <w:szCs w:val="32"/>
        </w:rPr>
        <w:t>是否具备快递</w:t>
      </w:r>
      <w:r w:rsidRPr="009C75E3">
        <w:rPr>
          <w:rFonts w:hint="eastAsia"/>
          <w:szCs w:val="32"/>
        </w:rPr>
        <w:t>分拣设施</w:t>
      </w:r>
      <w:r w:rsidRPr="009C75E3">
        <w:rPr>
          <w:szCs w:val="32"/>
        </w:rPr>
        <w:t>设备</w:t>
      </w:r>
      <w:r w:rsidRPr="009C75E3">
        <w:rPr>
          <w:rFonts w:hint="eastAsia"/>
          <w:szCs w:val="32"/>
        </w:rPr>
        <w:t>，</w:t>
      </w:r>
      <w:r w:rsidRPr="009C75E3">
        <w:rPr>
          <w:b/>
          <w:szCs w:val="32"/>
        </w:rPr>
        <w:t>请具体说明</w:t>
      </w:r>
      <w:r w:rsidRPr="009C75E3">
        <w:rPr>
          <w:rFonts w:hint="eastAsia"/>
          <w:b/>
          <w:szCs w:val="32"/>
        </w:rPr>
        <w:t>装备用途</w:t>
      </w:r>
      <w:r w:rsidRPr="009C75E3">
        <w:rPr>
          <w:rFonts w:hint="eastAsia"/>
          <w:szCs w:val="32"/>
        </w:rPr>
        <w:t>。</w:t>
      </w:r>
    </w:p>
    <w:p w14:paraId="7AC465CE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t>（四）</w:t>
      </w:r>
      <w:r w:rsidRPr="009C75E3">
        <w:rPr>
          <w:rFonts w:ascii="楷体" w:eastAsia="楷体" w:hAnsi="楷体"/>
          <w:szCs w:val="32"/>
        </w:rPr>
        <w:t>企业设施设备的智能化水平</w:t>
      </w:r>
      <w:r w:rsidRPr="009C75E3">
        <w:rPr>
          <w:rFonts w:ascii="楷体" w:eastAsia="楷体" w:hAnsi="楷体" w:hint="eastAsia"/>
          <w:szCs w:val="32"/>
        </w:rPr>
        <w:t>、</w:t>
      </w:r>
      <w:r w:rsidRPr="009C75E3">
        <w:rPr>
          <w:rFonts w:ascii="楷体" w:eastAsia="楷体" w:hAnsi="楷体"/>
          <w:szCs w:val="32"/>
        </w:rPr>
        <w:t>绿色化水平如何？</w:t>
      </w:r>
    </w:p>
    <w:p w14:paraId="5B828612" w14:textId="77777777" w:rsidR="00BB5D69" w:rsidRPr="009C75E3" w:rsidRDefault="00BB5D69" w:rsidP="00BB5D69">
      <w:pPr>
        <w:rPr>
          <w:szCs w:val="32"/>
        </w:rPr>
      </w:pPr>
      <w:r w:rsidRPr="009C75E3">
        <w:rPr>
          <w:rFonts w:hint="eastAsia"/>
          <w:szCs w:val="32"/>
        </w:rPr>
        <w:lastRenderedPageBreak/>
        <w:t>例如：</w:t>
      </w:r>
      <w:r w:rsidRPr="009C75E3">
        <w:rPr>
          <w:szCs w:val="32"/>
        </w:rPr>
        <w:t>是否采用</w:t>
      </w:r>
      <w:r w:rsidRPr="009C75E3">
        <w:rPr>
          <w:rFonts w:hint="eastAsia"/>
          <w:szCs w:val="32"/>
        </w:rPr>
        <w:t>5</w:t>
      </w:r>
      <w:r w:rsidRPr="009C75E3">
        <w:rPr>
          <w:szCs w:val="32"/>
        </w:rPr>
        <w:t>G驱动的无人堆场、无人</w:t>
      </w:r>
      <w:r w:rsidRPr="009C75E3">
        <w:rPr>
          <w:rFonts w:hint="eastAsia"/>
          <w:szCs w:val="32"/>
        </w:rPr>
        <w:t>全自动</w:t>
      </w:r>
      <w:r w:rsidRPr="009C75E3">
        <w:rPr>
          <w:szCs w:val="32"/>
        </w:rPr>
        <w:t>仓库、</w:t>
      </w:r>
      <w:r w:rsidRPr="009C75E3">
        <w:rPr>
          <w:rFonts w:hint="eastAsia"/>
          <w:szCs w:val="32"/>
        </w:rPr>
        <w:t>场区</w:t>
      </w:r>
      <w:r w:rsidRPr="009C75E3">
        <w:rPr>
          <w:szCs w:val="32"/>
        </w:rPr>
        <w:t>无人驾驶</w:t>
      </w:r>
      <w:r w:rsidRPr="009C75E3">
        <w:rPr>
          <w:rFonts w:hint="eastAsia"/>
          <w:szCs w:val="32"/>
        </w:rPr>
        <w:t>，</w:t>
      </w:r>
      <w:r w:rsidRPr="009C75E3">
        <w:rPr>
          <w:szCs w:val="32"/>
        </w:rPr>
        <w:t>运行效果如何</w:t>
      </w:r>
      <w:r w:rsidRPr="009C75E3">
        <w:rPr>
          <w:rFonts w:hint="eastAsia"/>
          <w:szCs w:val="32"/>
        </w:rPr>
        <w:t>？</w:t>
      </w:r>
      <w:r w:rsidRPr="009C75E3">
        <w:rPr>
          <w:szCs w:val="32"/>
        </w:rPr>
        <w:t>是否具备无人</w:t>
      </w:r>
      <w:r w:rsidRPr="009C75E3">
        <w:rPr>
          <w:rFonts w:hint="eastAsia"/>
          <w:szCs w:val="32"/>
        </w:rPr>
        <w:t>自动</w:t>
      </w:r>
      <w:r w:rsidRPr="009C75E3">
        <w:rPr>
          <w:szCs w:val="32"/>
        </w:rPr>
        <w:t>分拣、</w:t>
      </w:r>
      <w:r w:rsidRPr="009C75E3">
        <w:rPr>
          <w:rFonts w:hint="eastAsia"/>
          <w:szCs w:val="32"/>
        </w:rPr>
        <w:t>自动包装打捆</w:t>
      </w:r>
      <w:r w:rsidRPr="009C75E3">
        <w:rPr>
          <w:szCs w:val="32"/>
        </w:rPr>
        <w:t>、自动称重刷</w:t>
      </w:r>
      <w:proofErr w:type="gramStart"/>
      <w:r w:rsidRPr="009C75E3">
        <w:rPr>
          <w:rFonts w:hint="eastAsia"/>
          <w:szCs w:val="32"/>
        </w:rPr>
        <w:t>唛</w:t>
      </w:r>
      <w:proofErr w:type="gramEnd"/>
      <w:r w:rsidRPr="009C75E3">
        <w:rPr>
          <w:rFonts w:hint="eastAsia"/>
          <w:szCs w:val="32"/>
        </w:rPr>
        <w:t>、</w:t>
      </w:r>
      <w:r w:rsidRPr="009C75E3">
        <w:rPr>
          <w:szCs w:val="32"/>
        </w:rPr>
        <w:t>自动搬运车</w:t>
      </w:r>
      <w:r w:rsidRPr="009C75E3">
        <w:rPr>
          <w:rFonts w:hint="eastAsia"/>
          <w:szCs w:val="32"/>
        </w:rPr>
        <w:t>等装备设施，</w:t>
      </w:r>
      <w:r w:rsidRPr="009C75E3">
        <w:rPr>
          <w:szCs w:val="32"/>
        </w:rPr>
        <w:t>运行效果如何？</w:t>
      </w:r>
      <w:r w:rsidRPr="009C75E3">
        <w:rPr>
          <w:rFonts w:hint="eastAsia"/>
          <w:szCs w:val="32"/>
        </w:rPr>
        <w:t>是否</w:t>
      </w:r>
      <w:r w:rsidRPr="009C75E3">
        <w:rPr>
          <w:szCs w:val="32"/>
        </w:rPr>
        <w:t>开展了</w:t>
      </w:r>
      <w:r w:rsidRPr="009C75E3">
        <w:rPr>
          <w:rFonts w:hint="eastAsia"/>
          <w:szCs w:val="32"/>
        </w:rPr>
        <w:t>短驳车辆</w:t>
      </w:r>
      <w:r w:rsidRPr="009C75E3">
        <w:rPr>
          <w:szCs w:val="32"/>
        </w:rPr>
        <w:t>、场内搬运车辆、叉车、正面吊等的油改电（</w:t>
      </w:r>
      <w:r w:rsidRPr="009C75E3">
        <w:rPr>
          <w:rFonts w:hint="eastAsia"/>
          <w:szCs w:val="32"/>
        </w:rPr>
        <w:t>油改气</w:t>
      </w:r>
      <w:r w:rsidRPr="009C75E3">
        <w:rPr>
          <w:szCs w:val="32"/>
        </w:rPr>
        <w:t>）</w:t>
      </w:r>
      <w:r w:rsidRPr="009C75E3">
        <w:rPr>
          <w:rFonts w:hint="eastAsia"/>
          <w:szCs w:val="32"/>
        </w:rPr>
        <w:t>更新换代措施</w:t>
      </w:r>
      <w:r w:rsidRPr="009C75E3">
        <w:rPr>
          <w:szCs w:val="32"/>
        </w:rPr>
        <w:t>？</w:t>
      </w:r>
      <w:r w:rsidRPr="009C75E3">
        <w:rPr>
          <w:rFonts w:hint="eastAsia"/>
          <w:szCs w:val="32"/>
        </w:rPr>
        <w:t>运行</w:t>
      </w:r>
      <w:r w:rsidRPr="009C75E3">
        <w:rPr>
          <w:szCs w:val="32"/>
        </w:rPr>
        <w:t>以来</w:t>
      </w:r>
      <w:r w:rsidRPr="009C75E3">
        <w:rPr>
          <w:rFonts w:hint="eastAsia"/>
          <w:szCs w:val="32"/>
        </w:rPr>
        <w:t>的经济</w:t>
      </w:r>
      <w:r w:rsidRPr="009C75E3">
        <w:rPr>
          <w:szCs w:val="32"/>
        </w:rPr>
        <w:t>和社会效果</w:t>
      </w:r>
      <w:r w:rsidRPr="009C75E3">
        <w:rPr>
          <w:rFonts w:hint="eastAsia"/>
          <w:szCs w:val="32"/>
        </w:rPr>
        <w:t>如何</w:t>
      </w:r>
      <w:r w:rsidRPr="009C75E3">
        <w:rPr>
          <w:szCs w:val="32"/>
        </w:rPr>
        <w:t>（</w:t>
      </w:r>
      <w:r w:rsidRPr="009C75E3">
        <w:rPr>
          <w:rFonts w:hint="eastAsia"/>
          <w:szCs w:val="32"/>
        </w:rPr>
        <w:t>节省</w:t>
      </w:r>
      <w:r w:rsidRPr="009C75E3">
        <w:rPr>
          <w:szCs w:val="32"/>
        </w:rPr>
        <w:t>的时间、空间，</w:t>
      </w:r>
      <w:r w:rsidRPr="009C75E3">
        <w:rPr>
          <w:rFonts w:hint="eastAsia"/>
          <w:szCs w:val="32"/>
        </w:rPr>
        <w:t>节约的成本</w:t>
      </w:r>
      <w:r w:rsidRPr="009C75E3">
        <w:rPr>
          <w:szCs w:val="32"/>
        </w:rPr>
        <w:t>，减少燃油排放</w:t>
      </w:r>
      <w:r w:rsidRPr="009C75E3">
        <w:rPr>
          <w:rFonts w:hint="eastAsia"/>
          <w:szCs w:val="32"/>
        </w:rPr>
        <w:t>前后的对比</w:t>
      </w:r>
      <w:r w:rsidRPr="009C75E3">
        <w:rPr>
          <w:szCs w:val="32"/>
        </w:rPr>
        <w:t>）</w:t>
      </w:r>
      <w:r w:rsidRPr="009C75E3">
        <w:rPr>
          <w:rFonts w:hint="eastAsia"/>
          <w:szCs w:val="32"/>
        </w:rPr>
        <w:t>？</w:t>
      </w:r>
    </w:p>
    <w:p w14:paraId="395E52A8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t>（五）企业信息化水平及</w:t>
      </w:r>
      <w:r w:rsidRPr="009C75E3">
        <w:rPr>
          <w:rFonts w:ascii="楷体" w:eastAsia="楷体" w:hAnsi="楷体"/>
          <w:szCs w:val="32"/>
        </w:rPr>
        <w:t>含多式联运板块的信息平台建设情况</w:t>
      </w:r>
      <w:r w:rsidRPr="009C75E3">
        <w:rPr>
          <w:rFonts w:ascii="楷体" w:eastAsia="楷体" w:hAnsi="楷体" w:hint="eastAsia"/>
          <w:szCs w:val="32"/>
        </w:rPr>
        <w:t>如何？</w:t>
      </w:r>
    </w:p>
    <w:p w14:paraId="7295C301" w14:textId="77777777" w:rsidR="00BB5D69" w:rsidRPr="009C75E3" w:rsidRDefault="00BB5D69" w:rsidP="00BB5D69">
      <w:pPr>
        <w:rPr>
          <w:b/>
          <w:szCs w:val="32"/>
        </w:rPr>
      </w:pPr>
      <w:r w:rsidRPr="009C75E3">
        <w:rPr>
          <w:rFonts w:hint="eastAsia"/>
          <w:szCs w:val="32"/>
        </w:rPr>
        <w:t>例如</w:t>
      </w:r>
      <w:r w:rsidRPr="009C75E3">
        <w:rPr>
          <w:szCs w:val="32"/>
        </w:rPr>
        <w:t>：</w:t>
      </w:r>
      <w:r w:rsidRPr="009C75E3">
        <w:rPr>
          <w:rFonts w:hint="eastAsia"/>
          <w:szCs w:val="32"/>
        </w:rPr>
        <w:t>企业</w:t>
      </w:r>
      <w:r w:rsidRPr="009C75E3">
        <w:rPr>
          <w:szCs w:val="32"/>
        </w:rPr>
        <w:t>是否具备</w:t>
      </w:r>
      <w:r w:rsidRPr="009C75E3">
        <w:rPr>
          <w:rFonts w:hint="eastAsia"/>
          <w:szCs w:val="32"/>
        </w:rPr>
        <w:t>对外</w:t>
      </w:r>
      <w:r w:rsidRPr="009C75E3">
        <w:rPr>
          <w:szCs w:val="32"/>
        </w:rPr>
        <w:t>服务网站</w:t>
      </w:r>
      <w:r w:rsidRPr="009C75E3">
        <w:rPr>
          <w:rFonts w:hint="eastAsia"/>
          <w:szCs w:val="32"/>
        </w:rPr>
        <w:t>？是否具备开展</w:t>
      </w:r>
      <w:r w:rsidRPr="009C75E3">
        <w:rPr>
          <w:szCs w:val="32"/>
        </w:rPr>
        <w:t>物流业务信息化平台</w:t>
      </w:r>
      <w:r w:rsidRPr="009C75E3">
        <w:rPr>
          <w:rFonts w:hint="eastAsia"/>
          <w:szCs w:val="32"/>
        </w:rPr>
        <w:t>？</w:t>
      </w:r>
      <w:r w:rsidRPr="009C75E3">
        <w:rPr>
          <w:szCs w:val="32"/>
        </w:rPr>
        <w:t>信息化平台</w:t>
      </w:r>
      <w:r w:rsidRPr="009C75E3">
        <w:rPr>
          <w:rFonts w:hint="eastAsia"/>
          <w:szCs w:val="32"/>
        </w:rPr>
        <w:t>的</w:t>
      </w:r>
      <w:r w:rsidRPr="009C75E3">
        <w:rPr>
          <w:szCs w:val="32"/>
        </w:rPr>
        <w:t>主要功能</w:t>
      </w:r>
      <w:r w:rsidRPr="009C75E3">
        <w:rPr>
          <w:rFonts w:hint="eastAsia"/>
          <w:szCs w:val="32"/>
        </w:rPr>
        <w:t>板块</w:t>
      </w:r>
      <w:r w:rsidRPr="009C75E3">
        <w:rPr>
          <w:szCs w:val="32"/>
        </w:rPr>
        <w:t>？是否</w:t>
      </w:r>
      <w:r w:rsidRPr="009C75E3">
        <w:rPr>
          <w:rFonts w:hint="eastAsia"/>
          <w:szCs w:val="32"/>
        </w:rPr>
        <w:t>能够查询追踪</w:t>
      </w:r>
      <w:r w:rsidRPr="009C75E3">
        <w:rPr>
          <w:szCs w:val="32"/>
        </w:rPr>
        <w:t>货物</w:t>
      </w:r>
      <w:r w:rsidRPr="009C75E3">
        <w:rPr>
          <w:rFonts w:hint="eastAsia"/>
          <w:szCs w:val="32"/>
        </w:rPr>
        <w:t>的</w:t>
      </w:r>
      <w:proofErr w:type="gramStart"/>
      <w:r w:rsidRPr="009C75E3">
        <w:rPr>
          <w:rFonts w:hint="eastAsia"/>
          <w:szCs w:val="32"/>
        </w:rPr>
        <w:t>跨运输</w:t>
      </w:r>
      <w:proofErr w:type="gramEnd"/>
      <w:r w:rsidRPr="009C75E3">
        <w:rPr>
          <w:rFonts w:hint="eastAsia"/>
          <w:szCs w:val="32"/>
        </w:rPr>
        <w:t>方式</w:t>
      </w:r>
      <w:r w:rsidRPr="009C75E3">
        <w:rPr>
          <w:szCs w:val="32"/>
        </w:rPr>
        <w:t>实时位置</w:t>
      </w:r>
      <w:r w:rsidRPr="009C75E3">
        <w:rPr>
          <w:rFonts w:hint="eastAsia"/>
          <w:szCs w:val="32"/>
        </w:rPr>
        <w:t>？</w:t>
      </w:r>
      <w:r w:rsidRPr="009C75E3">
        <w:rPr>
          <w:szCs w:val="32"/>
        </w:rPr>
        <w:t>是否具备</w:t>
      </w:r>
      <w:r w:rsidRPr="009C75E3">
        <w:rPr>
          <w:rFonts w:hint="eastAsia"/>
          <w:szCs w:val="32"/>
        </w:rPr>
        <w:t>实时操作</w:t>
      </w:r>
      <w:r w:rsidRPr="009C75E3">
        <w:rPr>
          <w:szCs w:val="32"/>
        </w:rPr>
        <w:t>现场</w:t>
      </w:r>
      <w:r w:rsidRPr="009C75E3">
        <w:rPr>
          <w:rFonts w:hint="eastAsia"/>
          <w:szCs w:val="32"/>
        </w:rPr>
        <w:t>监控</w:t>
      </w:r>
      <w:r w:rsidRPr="009C75E3">
        <w:rPr>
          <w:szCs w:val="32"/>
        </w:rPr>
        <w:t>功能？</w:t>
      </w:r>
      <w:r w:rsidRPr="009C75E3">
        <w:rPr>
          <w:rFonts w:hint="eastAsia"/>
          <w:szCs w:val="32"/>
        </w:rPr>
        <w:t>是否能够实现网上结算？</w:t>
      </w:r>
      <w:r w:rsidRPr="009C75E3">
        <w:rPr>
          <w:rFonts w:hint="eastAsia"/>
          <w:b/>
          <w:szCs w:val="32"/>
        </w:rPr>
        <w:t>是否可提供信息化</w:t>
      </w:r>
      <w:r w:rsidRPr="009C75E3">
        <w:rPr>
          <w:b/>
          <w:szCs w:val="32"/>
        </w:rPr>
        <w:t>平台建设</w:t>
      </w:r>
      <w:r w:rsidRPr="009C75E3">
        <w:rPr>
          <w:rFonts w:hint="eastAsia"/>
          <w:b/>
          <w:szCs w:val="32"/>
        </w:rPr>
        <w:t>方案</w:t>
      </w:r>
      <w:r w:rsidRPr="009C75E3">
        <w:rPr>
          <w:b/>
          <w:szCs w:val="32"/>
        </w:rPr>
        <w:t>或</w:t>
      </w:r>
      <w:r w:rsidRPr="009C75E3">
        <w:rPr>
          <w:rFonts w:hint="eastAsia"/>
          <w:b/>
          <w:szCs w:val="32"/>
        </w:rPr>
        <w:t>可</w:t>
      </w:r>
      <w:proofErr w:type="gramStart"/>
      <w:r w:rsidRPr="009C75E3">
        <w:rPr>
          <w:rFonts w:hint="eastAsia"/>
          <w:b/>
          <w:szCs w:val="32"/>
        </w:rPr>
        <w:t>研</w:t>
      </w:r>
      <w:proofErr w:type="gramEnd"/>
      <w:r w:rsidRPr="009C75E3">
        <w:rPr>
          <w:rFonts w:hint="eastAsia"/>
          <w:b/>
          <w:szCs w:val="32"/>
        </w:rPr>
        <w:t>报告</w:t>
      </w:r>
      <w:r w:rsidRPr="009C75E3">
        <w:rPr>
          <w:b/>
          <w:szCs w:val="32"/>
        </w:rPr>
        <w:t>？</w:t>
      </w:r>
    </w:p>
    <w:p w14:paraId="7667049B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t>（六）企业多式联运</w:t>
      </w:r>
      <w:r w:rsidRPr="009C75E3">
        <w:rPr>
          <w:rFonts w:ascii="楷体" w:eastAsia="楷体" w:hAnsi="楷体"/>
          <w:szCs w:val="32"/>
        </w:rPr>
        <w:t>业务</w:t>
      </w:r>
      <w:r w:rsidRPr="009C75E3">
        <w:rPr>
          <w:rFonts w:ascii="楷体" w:eastAsia="楷体" w:hAnsi="楷体" w:hint="eastAsia"/>
          <w:szCs w:val="32"/>
        </w:rPr>
        <w:t>创新、</w:t>
      </w:r>
      <w:r w:rsidRPr="009C75E3">
        <w:rPr>
          <w:rFonts w:ascii="楷体" w:eastAsia="楷体" w:hAnsi="楷体"/>
          <w:szCs w:val="32"/>
        </w:rPr>
        <w:t>企业间合作</w:t>
      </w:r>
      <w:r w:rsidRPr="009C75E3">
        <w:rPr>
          <w:rFonts w:ascii="楷体" w:eastAsia="楷体" w:hAnsi="楷体" w:hint="eastAsia"/>
          <w:szCs w:val="32"/>
        </w:rPr>
        <w:t>实践</w:t>
      </w:r>
      <w:r w:rsidRPr="009C75E3">
        <w:rPr>
          <w:rFonts w:ascii="楷体" w:eastAsia="楷体" w:hAnsi="楷体"/>
          <w:szCs w:val="32"/>
        </w:rPr>
        <w:t>有哪些？</w:t>
      </w:r>
    </w:p>
    <w:p w14:paraId="6928A944" w14:textId="77777777" w:rsidR="00BB5D69" w:rsidRPr="009C75E3" w:rsidRDefault="00BB5D69" w:rsidP="00BB5D69">
      <w:pPr>
        <w:rPr>
          <w:b/>
          <w:szCs w:val="32"/>
        </w:rPr>
      </w:pPr>
      <w:r w:rsidRPr="009C75E3">
        <w:rPr>
          <w:rFonts w:hint="eastAsia"/>
          <w:szCs w:val="32"/>
        </w:rPr>
        <w:t>例如</w:t>
      </w:r>
      <w:r w:rsidRPr="009C75E3">
        <w:rPr>
          <w:szCs w:val="32"/>
        </w:rPr>
        <w:t>：是否开展</w:t>
      </w:r>
      <w:r w:rsidRPr="009C75E3">
        <w:rPr>
          <w:rFonts w:hint="eastAsia"/>
          <w:szCs w:val="32"/>
        </w:rPr>
        <w:t>了中欧班列铁路</w:t>
      </w:r>
      <w:r w:rsidRPr="009C75E3">
        <w:rPr>
          <w:szCs w:val="32"/>
        </w:rPr>
        <w:t>“</w:t>
      </w:r>
      <w:r w:rsidRPr="009C75E3">
        <w:rPr>
          <w:rFonts w:hint="eastAsia"/>
          <w:szCs w:val="32"/>
        </w:rPr>
        <w:t>一单制</w:t>
      </w:r>
      <w:r w:rsidRPr="009C75E3">
        <w:rPr>
          <w:szCs w:val="32"/>
        </w:rPr>
        <w:t>”</w:t>
      </w:r>
      <w:r w:rsidRPr="009C75E3">
        <w:rPr>
          <w:rFonts w:hint="eastAsia"/>
          <w:szCs w:val="32"/>
        </w:rPr>
        <w:t>创新</w:t>
      </w:r>
      <w:r w:rsidRPr="009C75E3">
        <w:rPr>
          <w:szCs w:val="32"/>
        </w:rPr>
        <w:t>？是否开展了</w:t>
      </w:r>
      <w:r w:rsidRPr="009C75E3">
        <w:rPr>
          <w:rFonts w:hint="eastAsia"/>
          <w:szCs w:val="32"/>
        </w:rPr>
        <w:t>铁海</w:t>
      </w:r>
      <w:r w:rsidRPr="009C75E3">
        <w:rPr>
          <w:szCs w:val="32"/>
        </w:rPr>
        <w:t>联运</w:t>
      </w:r>
      <w:r w:rsidRPr="009C75E3">
        <w:rPr>
          <w:szCs w:val="32"/>
        </w:rPr>
        <w:t>“</w:t>
      </w:r>
      <w:r w:rsidRPr="009C75E3">
        <w:rPr>
          <w:rFonts w:hint="eastAsia"/>
          <w:szCs w:val="32"/>
        </w:rPr>
        <w:t>一单制</w:t>
      </w:r>
      <w:r w:rsidRPr="009C75E3">
        <w:rPr>
          <w:szCs w:val="32"/>
        </w:rPr>
        <w:t>”</w:t>
      </w:r>
      <w:r w:rsidRPr="009C75E3">
        <w:rPr>
          <w:rFonts w:hint="eastAsia"/>
          <w:szCs w:val="32"/>
        </w:rPr>
        <w:t>业务实践</w:t>
      </w:r>
      <w:r w:rsidRPr="009C75E3">
        <w:rPr>
          <w:szCs w:val="32"/>
        </w:rPr>
        <w:t>？是否</w:t>
      </w:r>
      <w:r w:rsidRPr="009C75E3">
        <w:rPr>
          <w:rFonts w:hint="eastAsia"/>
          <w:szCs w:val="32"/>
        </w:rPr>
        <w:t>开展了</w:t>
      </w:r>
      <w:r w:rsidRPr="009C75E3">
        <w:rPr>
          <w:szCs w:val="32"/>
        </w:rPr>
        <w:t>铁路运单</w:t>
      </w:r>
      <w:r w:rsidRPr="009C75E3">
        <w:rPr>
          <w:szCs w:val="32"/>
        </w:rPr>
        <w:t>“</w:t>
      </w:r>
      <w:r w:rsidRPr="009C75E3">
        <w:rPr>
          <w:rFonts w:hint="eastAsia"/>
          <w:szCs w:val="32"/>
        </w:rPr>
        <w:t>物权化</w:t>
      </w:r>
      <w:r w:rsidRPr="009C75E3">
        <w:rPr>
          <w:szCs w:val="32"/>
        </w:rPr>
        <w:t>”</w:t>
      </w:r>
      <w:r w:rsidRPr="009C75E3">
        <w:rPr>
          <w:rFonts w:hint="eastAsia"/>
          <w:szCs w:val="32"/>
        </w:rPr>
        <w:t>融资尝试</w:t>
      </w:r>
      <w:r w:rsidRPr="009C75E3">
        <w:rPr>
          <w:szCs w:val="32"/>
        </w:rPr>
        <w:t>？</w:t>
      </w:r>
      <w:r w:rsidRPr="009C75E3">
        <w:rPr>
          <w:rFonts w:hint="eastAsia"/>
          <w:szCs w:val="32"/>
        </w:rPr>
        <w:t>是否</w:t>
      </w:r>
      <w:r w:rsidRPr="009C75E3">
        <w:rPr>
          <w:szCs w:val="32"/>
        </w:rPr>
        <w:t>制定了</w:t>
      </w:r>
      <w:r w:rsidRPr="009C75E3">
        <w:rPr>
          <w:rFonts w:hint="eastAsia"/>
          <w:szCs w:val="32"/>
        </w:rPr>
        <w:t>多式联运场站</w:t>
      </w:r>
      <w:r w:rsidRPr="009C75E3">
        <w:rPr>
          <w:szCs w:val="32"/>
        </w:rPr>
        <w:t>站台</w:t>
      </w:r>
      <w:r w:rsidRPr="009C75E3">
        <w:rPr>
          <w:rFonts w:hint="eastAsia"/>
          <w:szCs w:val="32"/>
        </w:rPr>
        <w:t>作业</w:t>
      </w:r>
      <w:r w:rsidRPr="009C75E3">
        <w:rPr>
          <w:szCs w:val="32"/>
        </w:rPr>
        <w:t>、仓库</w:t>
      </w:r>
      <w:r w:rsidRPr="009C75E3">
        <w:rPr>
          <w:rFonts w:hint="eastAsia"/>
          <w:szCs w:val="32"/>
        </w:rPr>
        <w:t>存储</w:t>
      </w:r>
      <w:r w:rsidRPr="009C75E3">
        <w:rPr>
          <w:szCs w:val="32"/>
        </w:rPr>
        <w:t>、单据交接</w:t>
      </w:r>
      <w:r w:rsidRPr="009C75E3">
        <w:rPr>
          <w:rFonts w:hint="eastAsia"/>
          <w:szCs w:val="32"/>
        </w:rPr>
        <w:t>、</w:t>
      </w:r>
      <w:r w:rsidRPr="009C75E3">
        <w:rPr>
          <w:szCs w:val="32"/>
        </w:rPr>
        <w:t>信息</w:t>
      </w:r>
      <w:r w:rsidRPr="009C75E3">
        <w:rPr>
          <w:rFonts w:hint="eastAsia"/>
          <w:szCs w:val="32"/>
        </w:rPr>
        <w:t>化</w:t>
      </w:r>
      <w:r w:rsidRPr="009C75E3">
        <w:rPr>
          <w:szCs w:val="32"/>
        </w:rPr>
        <w:t>代码对接</w:t>
      </w:r>
      <w:r w:rsidRPr="009C75E3">
        <w:rPr>
          <w:rFonts w:hint="eastAsia"/>
          <w:szCs w:val="32"/>
        </w:rPr>
        <w:t>等方面</w:t>
      </w:r>
      <w:r w:rsidRPr="009C75E3">
        <w:rPr>
          <w:szCs w:val="32"/>
        </w:rPr>
        <w:t>的标准规范制定？</w:t>
      </w:r>
      <w:r w:rsidRPr="009C75E3">
        <w:rPr>
          <w:rFonts w:hint="eastAsia"/>
          <w:szCs w:val="32"/>
        </w:rPr>
        <w:t>是否推动</w:t>
      </w:r>
      <w:r w:rsidRPr="009C75E3">
        <w:rPr>
          <w:szCs w:val="32"/>
        </w:rPr>
        <w:t>企业标准升级为团标、行标？</w:t>
      </w:r>
      <w:r w:rsidRPr="009C75E3">
        <w:rPr>
          <w:rFonts w:hint="eastAsia"/>
          <w:b/>
          <w:szCs w:val="32"/>
        </w:rPr>
        <w:t>请提供</w:t>
      </w:r>
      <w:r w:rsidRPr="009C75E3">
        <w:rPr>
          <w:b/>
          <w:szCs w:val="32"/>
        </w:rPr>
        <w:t>相关标准规范电子版。</w:t>
      </w:r>
    </w:p>
    <w:p w14:paraId="57F27263" w14:textId="77777777" w:rsidR="00BB5D69" w:rsidRPr="009C75E3" w:rsidRDefault="00BB5D69" w:rsidP="00BB5D69">
      <w:pPr>
        <w:rPr>
          <w:szCs w:val="32"/>
        </w:rPr>
      </w:pPr>
      <w:r w:rsidRPr="009C75E3">
        <w:rPr>
          <w:rFonts w:hint="eastAsia"/>
          <w:szCs w:val="32"/>
        </w:rPr>
        <w:t>同业</w:t>
      </w:r>
      <w:r w:rsidRPr="009C75E3">
        <w:rPr>
          <w:szCs w:val="32"/>
        </w:rPr>
        <w:t>、上下游企业间的合作模式</w:t>
      </w:r>
      <w:r w:rsidRPr="009C75E3">
        <w:rPr>
          <w:rFonts w:hint="eastAsia"/>
          <w:szCs w:val="32"/>
        </w:rPr>
        <w:t>创新</w:t>
      </w:r>
      <w:r w:rsidRPr="009C75E3">
        <w:rPr>
          <w:szCs w:val="32"/>
        </w:rPr>
        <w:t>有哪些？是否开展了</w:t>
      </w:r>
      <w:r w:rsidRPr="009C75E3">
        <w:rPr>
          <w:rFonts w:hint="eastAsia"/>
          <w:szCs w:val="32"/>
        </w:rPr>
        <w:t>合资</w:t>
      </w:r>
      <w:r w:rsidRPr="009C75E3">
        <w:rPr>
          <w:szCs w:val="32"/>
        </w:rPr>
        <w:t>、参股、合作、战略联盟等方式的合作？</w:t>
      </w:r>
      <w:r w:rsidRPr="009C75E3">
        <w:rPr>
          <w:rFonts w:hint="eastAsia"/>
          <w:szCs w:val="32"/>
        </w:rPr>
        <w:t>是否有国有企业</w:t>
      </w:r>
      <w:r w:rsidRPr="009C75E3">
        <w:rPr>
          <w:szCs w:val="32"/>
        </w:rPr>
        <w:t>参与企业合作？效果</w:t>
      </w:r>
      <w:r w:rsidRPr="009C75E3">
        <w:rPr>
          <w:rFonts w:hint="eastAsia"/>
          <w:szCs w:val="32"/>
        </w:rPr>
        <w:t>如何</w:t>
      </w:r>
      <w:r w:rsidRPr="009C75E3">
        <w:rPr>
          <w:szCs w:val="32"/>
        </w:rPr>
        <w:t>？</w:t>
      </w:r>
    </w:p>
    <w:p w14:paraId="0B1B3442" w14:textId="77777777" w:rsidR="00BB5D69" w:rsidRPr="009C75E3" w:rsidRDefault="00BB5D69" w:rsidP="00BB5D69">
      <w:pPr>
        <w:rPr>
          <w:rFonts w:ascii="楷体" w:eastAsia="楷体" w:hAnsi="楷体"/>
          <w:szCs w:val="32"/>
        </w:rPr>
      </w:pPr>
      <w:r w:rsidRPr="009C75E3">
        <w:rPr>
          <w:rFonts w:ascii="楷体" w:eastAsia="楷体" w:hAnsi="楷体" w:hint="eastAsia"/>
          <w:szCs w:val="32"/>
        </w:rPr>
        <w:lastRenderedPageBreak/>
        <w:t>（七）</w:t>
      </w:r>
      <w:r w:rsidRPr="009C75E3">
        <w:rPr>
          <w:rFonts w:ascii="楷体" w:eastAsia="楷体" w:hAnsi="楷体"/>
          <w:szCs w:val="32"/>
        </w:rPr>
        <w:t>企业3</w:t>
      </w:r>
      <w:r w:rsidRPr="009C75E3">
        <w:rPr>
          <w:rFonts w:ascii="楷体" w:eastAsia="楷体" w:hAnsi="楷体" w:hint="eastAsia"/>
          <w:szCs w:val="32"/>
        </w:rPr>
        <w:t>年内</w:t>
      </w:r>
      <w:r w:rsidRPr="009C75E3">
        <w:rPr>
          <w:rFonts w:ascii="楷体" w:eastAsia="楷体" w:hAnsi="楷体"/>
          <w:szCs w:val="32"/>
        </w:rPr>
        <w:t>是否</w:t>
      </w:r>
      <w:r w:rsidRPr="009C75E3">
        <w:rPr>
          <w:rFonts w:ascii="楷体" w:eastAsia="楷体" w:hAnsi="楷体" w:hint="eastAsia"/>
          <w:szCs w:val="32"/>
        </w:rPr>
        <w:t>有在建</w:t>
      </w:r>
      <w:r w:rsidRPr="009C75E3">
        <w:rPr>
          <w:rFonts w:ascii="楷体" w:eastAsia="楷体" w:hAnsi="楷体"/>
          <w:szCs w:val="32"/>
        </w:rPr>
        <w:t>、新建、改扩建</w:t>
      </w:r>
      <w:r w:rsidRPr="009C75E3">
        <w:rPr>
          <w:rFonts w:ascii="楷体" w:eastAsia="楷体" w:hAnsi="楷体" w:hint="eastAsia"/>
          <w:szCs w:val="32"/>
        </w:rPr>
        <w:t>多式联运项目和</w:t>
      </w:r>
      <w:r w:rsidRPr="009C75E3">
        <w:rPr>
          <w:rFonts w:ascii="楷体" w:eastAsia="楷体" w:hAnsi="楷体"/>
          <w:szCs w:val="32"/>
        </w:rPr>
        <w:t>需求？具体规划</w:t>
      </w:r>
      <w:r w:rsidRPr="009C75E3">
        <w:rPr>
          <w:rFonts w:ascii="楷体" w:eastAsia="楷体" w:hAnsi="楷体" w:hint="eastAsia"/>
          <w:szCs w:val="32"/>
        </w:rPr>
        <w:t>及进展情况如何</w:t>
      </w:r>
      <w:r w:rsidRPr="009C75E3">
        <w:rPr>
          <w:rFonts w:ascii="楷体" w:eastAsia="楷体" w:hAnsi="楷体"/>
          <w:szCs w:val="32"/>
        </w:rPr>
        <w:t>？</w:t>
      </w:r>
      <w:r w:rsidRPr="009C75E3">
        <w:rPr>
          <w:rFonts w:ascii="楷体" w:eastAsia="楷体" w:hAnsi="楷体" w:hint="eastAsia"/>
          <w:szCs w:val="32"/>
        </w:rPr>
        <w:t>融资方式如何</w:t>
      </w:r>
      <w:r w:rsidRPr="009C75E3">
        <w:rPr>
          <w:rFonts w:ascii="楷体" w:eastAsia="楷体" w:hAnsi="楷体"/>
          <w:szCs w:val="32"/>
        </w:rPr>
        <w:t>？</w:t>
      </w:r>
    </w:p>
    <w:p w14:paraId="2DB077DB" w14:textId="77777777" w:rsidR="00BB5D69" w:rsidRPr="009C75E3" w:rsidRDefault="00BB5D69" w:rsidP="00BB5D69">
      <w:pPr>
        <w:rPr>
          <w:szCs w:val="32"/>
        </w:rPr>
      </w:pPr>
      <w:r w:rsidRPr="009C75E3">
        <w:rPr>
          <w:rFonts w:hint="eastAsia"/>
          <w:szCs w:val="32"/>
        </w:rPr>
        <w:t>例如：</w:t>
      </w:r>
      <w:r w:rsidRPr="009C75E3">
        <w:rPr>
          <w:szCs w:val="32"/>
        </w:rPr>
        <w:t>简述</w:t>
      </w:r>
      <w:r w:rsidRPr="009C75E3">
        <w:rPr>
          <w:rFonts w:hint="eastAsia"/>
          <w:szCs w:val="32"/>
        </w:rPr>
        <w:t>园区多式联运项目建设进度安排、项目规模、投资估算、功能布局。</w:t>
      </w:r>
      <w:r w:rsidRPr="009C75E3">
        <w:rPr>
          <w:rFonts w:hint="eastAsia"/>
          <w:b/>
          <w:szCs w:val="32"/>
        </w:rPr>
        <w:t>是否能够提供</w:t>
      </w:r>
      <w:r w:rsidRPr="009C75E3">
        <w:rPr>
          <w:b/>
          <w:szCs w:val="32"/>
        </w:rPr>
        <w:t>项目</w:t>
      </w:r>
      <w:r w:rsidRPr="009C75E3">
        <w:rPr>
          <w:rFonts w:hint="eastAsia"/>
          <w:b/>
          <w:szCs w:val="32"/>
        </w:rPr>
        <w:t>从立项开始，</w:t>
      </w:r>
      <w:r w:rsidRPr="009C75E3">
        <w:rPr>
          <w:b/>
          <w:szCs w:val="32"/>
        </w:rPr>
        <w:t>建设各阶段证明文件</w:t>
      </w:r>
      <w:r w:rsidRPr="009C75E3">
        <w:rPr>
          <w:szCs w:val="32"/>
        </w:rPr>
        <w:t>？</w:t>
      </w:r>
    </w:p>
    <w:p w14:paraId="65F2E905" w14:textId="77777777" w:rsidR="00BB5D69" w:rsidRPr="009C75E3" w:rsidRDefault="00BB5D69" w:rsidP="00BB5D69">
      <w:pPr>
        <w:rPr>
          <w:szCs w:val="32"/>
        </w:rPr>
      </w:pPr>
      <w:r w:rsidRPr="009C75E3">
        <w:rPr>
          <w:rFonts w:hint="eastAsia"/>
          <w:szCs w:val="32"/>
        </w:rPr>
        <w:t>物流园区项目</w:t>
      </w:r>
      <w:r w:rsidRPr="009C75E3">
        <w:rPr>
          <w:szCs w:val="32"/>
        </w:rPr>
        <w:t>与</w:t>
      </w:r>
      <w:r w:rsidRPr="009C75E3">
        <w:rPr>
          <w:rFonts w:hint="eastAsia"/>
          <w:szCs w:val="32"/>
        </w:rPr>
        <w:t>“信息化、智能化”相关的设备购置</w:t>
      </w:r>
      <w:r w:rsidRPr="009C75E3">
        <w:rPr>
          <w:szCs w:val="32"/>
        </w:rPr>
        <w:t>与建设</w:t>
      </w:r>
      <w:r w:rsidRPr="009C75E3">
        <w:rPr>
          <w:rFonts w:hint="eastAsia"/>
          <w:szCs w:val="32"/>
        </w:rPr>
        <w:t>进度</w:t>
      </w:r>
      <w:r w:rsidRPr="009C75E3">
        <w:rPr>
          <w:szCs w:val="32"/>
        </w:rPr>
        <w:t>、投资安排</w:t>
      </w:r>
      <w:r w:rsidRPr="009C75E3">
        <w:rPr>
          <w:rFonts w:hint="eastAsia"/>
          <w:szCs w:val="32"/>
        </w:rPr>
        <w:t>；标准化转运装备与装置</w:t>
      </w:r>
      <w:r w:rsidRPr="009C75E3">
        <w:rPr>
          <w:szCs w:val="32"/>
        </w:rPr>
        <w:t>购置</w:t>
      </w:r>
      <w:r w:rsidRPr="009C75E3">
        <w:rPr>
          <w:rFonts w:hint="eastAsia"/>
          <w:szCs w:val="32"/>
        </w:rPr>
        <w:t>（含</w:t>
      </w:r>
      <w:r w:rsidRPr="009C75E3">
        <w:rPr>
          <w:szCs w:val="32"/>
        </w:rPr>
        <w:t>集装箱</w:t>
      </w:r>
      <w:r w:rsidRPr="009C75E3">
        <w:rPr>
          <w:rFonts w:hint="eastAsia"/>
          <w:szCs w:val="32"/>
        </w:rPr>
        <w:t>空箱</w:t>
      </w:r>
      <w:r w:rsidRPr="009C75E3">
        <w:rPr>
          <w:szCs w:val="32"/>
        </w:rPr>
        <w:t>、铁路车底、集装箱正面吊、龙门吊</w:t>
      </w:r>
      <w:r w:rsidRPr="009C75E3">
        <w:rPr>
          <w:rFonts w:hint="eastAsia"/>
          <w:szCs w:val="32"/>
        </w:rPr>
        <w:t>、</w:t>
      </w:r>
      <w:r w:rsidRPr="009C75E3">
        <w:rPr>
          <w:szCs w:val="32"/>
        </w:rPr>
        <w:t>托盘等</w:t>
      </w:r>
      <w:r w:rsidRPr="009C75E3">
        <w:rPr>
          <w:rFonts w:hint="eastAsia"/>
          <w:szCs w:val="32"/>
        </w:rPr>
        <w:t>）；物流园区项目内的新能源车辆与装备等设施设备的购置</w:t>
      </w:r>
      <w:r w:rsidRPr="009C75E3">
        <w:rPr>
          <w:szCs w:val="32"/>
        </w:rPr>
        <w:t>、</w:t>
      </w:r>
      <w:r w:rsidRPr="009C75E3">
        <w:rPr>
          <w:rFonts w:hint="eastAsia"/>
          <w:szCs w:val="32"/>
        </w:rPr>
        <w:t>更新计划和</w:t>
      </w:r>
      <w:r w:rsidRPr="009C75E3">
        <w:rPr>
          <w:szCs w:val="32"/>
        </w:rPr>
        <w:t>投资安排</w:t>
      </w:r>
      <w:r w:rsidRPr="009C75E3">
        <w:rPr>
          <w:rFonts w:hint="eastAsia"/>
          <w:szCs w:val="32"/>
        </w:rPr>
        <w:t>（动力模式</w:t>
      </w:r>
      <w:r w:rsidRPr="009C75E3">
        <w:rPr>
          <w:szCs w:val="32"/>
        </w:rPr>
        <w:t>为非柴油、</w:t>
      </w:r>
      <w:r w:rsidRPr="009C75E3">
        <w:rPr>
          <w:rFonts w:hint="eastAsia"/>
          <w:szCs w:val="32"/>
        </w:rPr>
        <w:t>非</w:t>
      </w:r>
      <w:r w:rsidRPr="009C75E3">
        <w:rPr>
          <w:szCs w:val="32"/>
        </w:rPr>
        <w:t>汽油的</w:t>
      </w:r>
      <w:r w:rsidRPr="009C75E3">
        <w:rPr>
          <w:rFonts w:hint="eastAsia"/>
          <w:szCs w:val="32"/>
        </w:rPr>
        <w:t>装备即可</w:t>
      </w:r>
      <w:r w:rsidRPr="009C75E3">
        <w:rPr>
          <w:szCs w:val="32"/>
        </w:rPr>
        <w:t>，例如：电力、LNG、氢燃料电池等</w:t>
      </w:r>
      <w:r w:rsidRPr="009C75E3">
        <w:rPr>
          <w:rFonts w:hint="eastAsia"/>
          <w:szCs w:val="32"/>
        </w:rPr>
        <w:t>）；</w:t>
      </w:r>
      <w:r w:rsidRPr="009C75E3">
        <w:rPr>
          <w:szCs w:val="32"/>
        </w:rPr>
        <w:t xml:space="preserve"> </w:t>
      </w:r>
    </w:p>
    <w:p w14:paraId="72EAB6D2" w14:textId="6BB86140" w:rsidR="00BB5D69" w:rsidRPr="009C75E3" w:rsidRDefault="00BB5D69" w:rsidP="00F22ABF">
      <w:pPr>
        <w:rPr>
          <w:rFonts w:ascii="黑体" w:eastAsia="黑体" w:hAnsi="宋体"/>
          <w:szCs w:val="32"/>
        </w:rPr>
      </w:pPr>
      <w:r w:rsidRPr="009C75E3">
        <w:rPr>
          <w:rFonts w:hint="eastAsia"/>
          <w:szCs w:val="32"/>
        </w:rPr>
        <w:t>项目建设投融资如何解决</w:t>
      </w:r>
      <w:r w:rsidRPr="009C75E3">
        <w:rPr>
          <w:szCs w:val="32"/>
        </w:rPr>
        <w:t>？</w:t>
      </w:r>
      <w:r w:rsidRPr="009C75E3">
        <w:rPr>
          <w:rFonts w:hint="eastAsia"/>
          <w:szCs w:val="32"/>
        </w:rPr>
        <w:t>例如，政府</w:t>
      </w:r>
      <w:r w:rsidRPr="009C75E3">
        <w:rPr>
          <w:szCs w:val="32"/>
        </w:rPr>
        <w:t>投资+</w:t>
      </w:r>
      <w:r w:rsidRPr="009C75E3">
        <w:rPr>
          <w:rFonts w:hint="eastAsia"/>
          <w:szCs w:val="32"/>
        </w:rPr>
        <w:t>自有</w:t>
      </w:r>
      <w:r w:rsidRPr="009C75E3">
        <w:rPr>
          <w:szCs w:val="32"/>
        </w:rPr>
        <w:t>资金；世行贷款+</w:t>
      </w:r>
      <w:r w:rsidRPr="009C75E3">
        <w:rPr>
          <w:rFonts w:hint="eastAsia"/>
          <w:szCs w:val="32"/>
        </w:rPr>
        <w:t>自有</w:t>
      </w:r>
      <w:r w:rsidRPr="009C75E3">
        <w:rPr>
          <w:szCs w:val="32"/>
        </w:rPr>
        <w:t>资金；PPP融资</w:t>
      </w:r>
      <w:r w:rsidRPr="009C75E3">
        <w:rPr>
          <w:rFonts w:hint="eastAsia"/>
          <w:szCs w:val="32"/>
        </w:rPr>
        <w:t>；</w:t>
      </w:r>
      <w:r w:rsidRPr="009C75E3">
        <w:rPr>
          <w:szCs w:val="32"/>
        </w:rPr>
        <w:t>专项债+自有资金等</w:t>
      </w:r>
      <w:r w:rsidRPr="009C75E3">
        <w:rPr>
          <w:rFonts w:hint="eastAsia"/>
          <w:szCs w:val="32"/>
        </w:rPr>
        <w:t>？</w:t>
      </w:r>
    </w:p>
    <w:sectPr w:rsidR="00BB5D69" w:rsidRPr="009C75E3" w:rsidSect="00F22AB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BBA8C" w14:textId="77777777" w:rsidR="002C0A74" w:rsidRDefault="002C0A74" w:rsidP="00C44373">
      <w:pPr>
        <w:spacing w:after="0" w:line="240" w:lineRule="auto"/>
      </w:pPr>
      <w:r>
        <w:separator/>
      </w:r>
    </w:p>
  </w:endnote>
  <w:endnote w:type="continuationSeparator" w:id="0">
    <w:p w14:paraId="5476A86D" w14:textId="77777777" w:rsidR="002C0A74" w:rsidRDefault="002C0A74" w:rsidP="00C44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75208" w14:textId="77777777" w:rsidR="002A16BA" w:rsidRDefault="002A16BA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6FF78" w14:textId="77777777" w:rsidR="002A16BA" w:rsidRDefault="002A16BA">
    <w:pPr>
      <w:pStyle w:val="a4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="0030567A" w:rsidRPr="0030567A">
      <w:rPr>
        <w:noProof/>
        <w:lang w:val="zh-CN"/>
      </w:rPr>
      <w:t>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3357A" w14:textId="77777777" w:rsidR="002A16BA" w:rsidRDefault="002A16BA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C850F" w14:textId="77777777" w:rsidR="002C0A74" w:rsidRDefault="002C0A74" w:rsidP="00C44373">
      <w:pPr>
        <w:spacing w:after="0" w:line="240" w:lineRule="auto"/>
      </w:pPr>
      <w:r>
        <w:separator/>
      </w:r>
    </w:p>
  </w:footnote>
  <w:footnote w:type="continuationSeparator" w:id="0">
    <w:p w14:paraId="132A01D6" w14:textId="77777777" w:rsidR="002C0A74" w:rsidRDefault="002C0A74" w:rsidP="00C443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79A25" w14:textId="77777777" w:rsidR="002A16BA" w:rsidRDefault="002A16BA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AF589" w14:textId="77777777" w:rsidR="002A16BA" w:rsidRDefault="002A16BA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0EFF2" w14:textId="77777777" w:rsidR="002A16BA" w:rsidRDefault="002A16BA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5004B"/>
    <w:multiLevelType w:val="hybridMultilevel"/>
    <w:tmpl w:val="E40061C0"/>
    <w:lvl w:ilvl="0" w:tplc="A6FECF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E86DB6"/>
    <w:multiLevelType w:val="hybridMultilevel"/>
    <w:tmpl w:val="32762BD4"/>
    <w:lvl w:ilvl="0" w:tplc="83408FEE">
      <w:start w:val="1"/>
      <w:numFmt w:val="japaneseCounting"/>
      <w:lvlText w:val="%1、"/>
      <w:lvlJc w:val="left"/>
      <w:pPr>
        <w:ind w:left="9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2" w15:restartNumberingAfterBreak="0">
    <w:nsid w:val="1A0869D4"/>
    <w:multiLevelType w:val="hybridMultilevel"/>
    <w:tmpl w:val="F66C1188"/>
    <w:lvl w:ilvl="0" w:tplc="83A4BAB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B50290"/>
    <w:multiLevelType w:val="multilevel"/>
    <w:tmpl w:val="48B5029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%3、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（%4）"/>
      <w:lvlJc w:val="left"/>
      <w:pPr>
        <w:ind w:left="1984" w:hanging="708"/>
      </w:pPr>
      <w:rPr>
        <w:rFonts w:ascii="仿宋_GB2312" w:eastAsia="仿宋_GB2312" w:hAnsi="黑体" w:cs="Times New Roman" w:hint="eastAsia"/>
        <w:lang w:val="en-US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740B12D1"/>
    <w:multiLevelType w:val="hybridMultilevel"/>
    <w:tmpl w:val="5E88FAC0"/>
    <w:lvl w:ilvl="0" w:tplc="8EA4913E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 w16cid:durableId="263920259">
    <w:abstractNumId w:val="3"/>
  </w:num>
  <w:num w:numId="2" w16cid:durableId="398787628">
    <w:abstractNumId w:val="2"/>
  </w:num>
  <w:num w:numId="3" w16cid:durableId="1691712754">
    <w:abstractNumId w:val="0"/>
  </w:num>
  <w:num w:numId="4" w16cid:durableId="480778162">
    <w:abstractNumId w:val="1"/>
  </w:num>
  <w:num w:numId="5" w16cid:durableId="7998776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086"/>
    <w:rsid w:val="00005DD1"/>
    <w:rsid w:val="00006B75"/>
    <w:rsid w:val="000101D7"/>
    <w:rsid w:val="00011965"/>
    <w:rsid w:val="0001493B"/>
    <w:rsid w:val="0002169A"/>
    <w:rsid w:val="00023367"/>
    <w:rsid w:val="00024252"/>
    <w:rsid w:val="00024F7B"/>
    <w:rsid w:val="00027324"/>
    <w:rsid w:val="00030903"/>
    <w:rsid w:val="00034B6D"/>
    <w:rsid w:val="00036828"/>
    <w:rsid w:val="00041267"/>
    <w:rsid w:val="00047003"/>
    <w:rsid w:val="00047760"/>
    <w:rsid w:val="00047764"/>
    <w:rsid w:val="00054D44"/>
    <w:rsid w:val="0005519C"/>
    <w:rsid w:val="000608E6"/>
    <w:rsid w:val="000639CA"/>
    <w:rsid w:val="00064F5C"/>
    <w:rsid w:val="00067190"/>
    <w:rsid w:val="0006719E"/>
    <w:rsid w:val="0007188E"/>
    <w:rsid w:val="00071D97"/>
    <w:rsid w:val="000722BB"/>
    <w:rsid w:val="000742DF"/>
    <w:rsid w:val="00082CDE"/>
    <w:rsid w:val="00083F33"/>
    <w:rsid w:val="0008543A"/>
    <w:rsid w:val="0008557F"/>
    <w:rsid w:val="00087FB1"/>
    <w:rsid w:val="0009092F"/>
    <w:rsid w:val="00095980"/>
    <w:rsid w:val="000A1387"/>
    <w:rsid w:val="000A7D9B"/>
    <w:rsid w:val="000C4B85"/>
    <w:rsid w:val="000C73C9"/>
    <w:rsid w:val="000D04D8"/>
    <w:rsid w:val="000D0D3E"/>
    <w:rsid w:val="000D4394"/>
    <w:rsid w:val="000E0B51"/>
    <w:rsid w:val="000E1CDA"/>
    <w:rsid w:val="000E66B9"/>
    <w:rsid w:val="000F6C04"/>
    <w:rsid w:val="0010553C"/>
    <w:rsid w:val="00105F0D"/>
    <w:rsid w:val="001159DC"/>
    <w:rsid w:val="00115DE2"/>
    <w:rsid w:val="00115E7B"/>
    <w:rsid w:val="0011737F"/>
    <w:rsid w:val="00117603"/>
    <w:rsid w:val="0013262B"/>
    <w:rsid w:val="001349AA"/>
    <w:rsid w:val="00137C1B"/>
    <w:rsid w:val="00140E7C"/>
    <w:rsid w:val="00142667"/>
    <w:rsid w:val="001449FB"/>
    <w:rsid w:val="00146208"/>
    <w:rsid w:val="001468C7"/>
    <w:rsid w:val="00153F84"/>
    <w:rsid w:val="00154256"/>
    <w:rsid w:val="00155CD0"/>
    <w:rsid w:val="0016296B"/>
    <w:rsid w:val="00163DAB"/>
    <w:rsid w:val="001648F6"/>
    <w:rsid w:val="00166F3C"/>
    <w:rsid w:val="00176BF9"/>
    <w:rsid w:val="00183A08"/>
    <w:rsid w:val="00185928"/>
    <w:rsid w:val="00185EDB"/>
    <w:rsid w:val="00191686"/>
    <w:rsid w:val="001943F2"/>
    <w:rsid w:val="001946B0"/>
    <w:rsid w:val="001A2A91"/>
    <w:rsid w:val="001C20F6"/>
    <w:rsid w:val="001C4658"/>
    <w:rsid w:val="001C51B3"/>
    <w:rsid w:val="001C6CA7"/>
    <w:rsid w:val="001D71B7"/>
    <w:rsid w:val="001E2ECB"/>
    <w:rsid w:val="001E5865"/>
    <w:rsid w:val="001F3D91"/>
    <w:rsid w:val="001F3EB9"/>
    <w:rsid w:val="001F491B"/>
    <w:rsid w:val="001F5042"/>
    <w:rsid w:val="002028AC"/>
    <w:rsid w:val="0020440B"/>
    <w:rsid w:val="00204C2E"/>
    <w:rsid w:val="00212C59"/>
    <w:rsid w:val="00213BD2"/>
    <w:rsid w:val="00213C61"/>
    <w:rsid w:val="00215166"/>
    <w:rsid w:val="00215432"/>
    <w:rsid w:val="00223F4C"/>
    <w:rsid w:val="0023056A"/>
    <w:rsid w:val="0023389E"/>
    <w:rsid w:val="00233D53"/>
    <w:rsid w:val="00237FEA"/>
    <w:rsid w:val="002409B2"/>
    <w:rsid w:val="002446AD"/>
    <w:rsid w:val="00254A3D"/>
    <w:rsid w:val="00255EDE"/>
    <w:rsid w:val="00260BC5"/>
    <w:rsid w:val="002616B4"/>
    <w:rsid w:val="00266BD0"/>
    <w:rsid w:val="002703B9"/>
    <w:rsid w:val="00273DC5"/>
    <w:rsid w:val="002755D3"/>
    <w:rsid w:val="00282E1B"/>
    <w:rsid w:val="002845B3"/>
    <w:rsid w:val="00290808"/>
    <w:rsid w:val="00295FEA"/>
    <w:rsid w:val="002A061A"/>
    <w:rsid w:val="002A16BA"/>
    <w:rsid w:val="002A2734"/>
    <w:rsid w:val="002A4C9E"/>
    <w:rsid w:val="002B2965"/>
    <w:rsid w:val="002C0A74"/>
    <w:rsid w:val="002C2A85"/>
    <w:rsid w:val="002D1830"/>
    <w:rsid w:val="002D1E15"/>
    <w:rsid w:val="002E2288"/>
    <w:rsid w:val="002E2F7B"/>
    <w:rsid w:val="002E3E3E"/>
    <w:rsid w:val="002F5A98"/>
    <w:rsid w:val="002F7F6B"/>
    <w:rsid w:val="00301750"/>
    <w:rsid w:val="0030567A"/>
    <w:rsid w:val="00306409"/>
    <w:rsid w:val="00314518"/>
    <w:rsid w:val="0031489F"/>
    <w:rsid w:val="00316320"/>
    <w:rsid w:val="00323B61"/>
    <w:rsid w:val="00325522"/>
    <w:rsid w:val="003316DB"/>
    <w:rsid w:val="00334738"/>
    <w:rsid w:val="00346EDD"/>
    <w:rsid w:val="003521F6"/>
    <w:rsid w:val="00352836"/>
    <w:rsid w:val="00361EE8"/>
    <w:rsid w:val="003638C5"/>
    <w:rsid w:val="00363F4A"/>
    <w:rsid w:val="003732F4"/>
    <w:rsid w:val="00374EFA"/>
    <w:rsid w:val="00375BDC"/>
    <w:rsid w:val="00377700"/>
    <w:rsid w:val="003861EF"/>
    <w:rsid w:val="0038743D"/>
    <w:rsid w:val="00390D00"/>
    <w:rsid w:val="00390DC5"/>
    <w:rsid w:val="00394B77"/>
    <w:rsid w:val="003A0763"/>
    <w:rsid w:val="003A78CD"/>
    <w:rsid w:val="003B120F"/>
    <w:rsid w:val="003B2010"/>
    <w:rsid w:val="003C29AA"/>
    <w:rsid w:val="003C7DB6"/>
    <w:rsid w:val="003D0062"/>
    <w:rsid w:val="003D0F19"/>
    <w:rsid w:val="003D3ABC"/>
    <w:rsid w:val="003F042E"/>
    <w:rsid w:val="003F3723"/>
    <w:rsid w:val="003F5CB7"/>
    <w:rsid w:val="00403A99"/>
    <w:rsid w:val="00405E42"/>
    <w:rsid w:val="00406B0D"/>
    <w:rsid w:val="00410453"/>
    <w:rsid w:val="00410648"/>
    <w:rsid w:val="004129E3"/>
    <w:rsid w:val="00416284"/>
    <w:rsid w:val="00416B93"/>
    <w:rsid w:val="0041737B"/>
    <w:rsid w:val="004173DB"/>
    <w:rsid w:val="00422686"/>
    <w:rsid w:val="0042525C"/>
    <w:rsid w:val="00433675"/>
    <w:rsid w:val="00434975"/>
    <w:rsid w:val="004350A8"/>
    <w:rsid w:val="00441CFE"/>
    <w:rsid w:val="0044272B"/>
    <w:rsid w:val="00446940"/>
    <w:rsid w:val="0046484A"/>
    <w:rsid w:val="00464B1A"/>
    <w:rsid w:val="00470B74"/>
    <w:rsid w:val="00471EB4"/>
    <w:rsid w:val="00472A0A"/>
    <w:rsid w:val="00472C03"/>
    <w:rsid w:val="00484973"/>
    <w:rsid w:val="00491C2C"/>
    <w:rsid w:val="00492A09"/>
    <w:rsid w:val="004942D6"/>
    <w:rsid w:val="00494542"/>
    <w:rsid w:val="00496FEA"/>
    <w:rsid w:val="004A305C"/>
    <w:rsid w:val="004A48C4"/>
    <w:rsid w:val="004B1A48"/>
    <w:rsid w:val="004B2B20"/>
    <w:rsid w:val="004B2DDA"/>
    <w:rsid w:val="004C2A97"/>
    <w:rsid w:val="004C3626"/>
    <w:rsid w:val="004C38CB"/>
    <w:rsid w:val="004C49DB"/>
    <w:rsid w:val="004C7A45"/>
    <w:rsid w:val="004D2D04"/>
    <w:rsid w:val="004D316A"/>
    <w:rsid w:val="004E466C"/>
    <w:rsid w:val="004E6424"/>
    <w:rsid w:val="004F73ED"/>
    <w:rsid w:val="004F78C0"/>
    <w:rsid w:val="004F7D9E"/>
    <w:rsid w:val="005033C7"/>
    <w:rsid w:val="00512CA5"/>
    <w:rsid w:val="00515415"/>
    <w:rsid w:val="00516ED3"/>
    <w:rsid w:val="005172F3"/>
    <w:rsid w:val="00521439"/>
    <w:rsid w:val="0052189C"/>
    <w:rsid w:val="0052337F"/>
    <w:rsid w:val="00525DB3"/>
    <w:rsid w:val="005311F6"/>
    <w:rsid w:val="00536648"/>
    <w:rsid w:val="005410A9"/>
    <w:rsid w:val="00542957"/>
    <w:rsid w:val="00545FC0"/>
    <w:rsid w:val="0054652B"/>
    <w:rsid w:val="00551B15"/>
    <w:rsid w:val="00552488"/>
    <w:rsid w:val="005577A6"/>
    <w:rsid w:val="00567211"/>
    <w:rsid w:val="00581AF7"/>
    <w:rsid w:val="00585416"/>
    <w:rsid w:val="005861AC"/>
    <w:rsid w:val="00587D1D"/>
    <w:rsid w:val="00591CFE"/>
    <w:rsid w:val="00592973"/>
    <w:rsid w:val="0059350E"/>
    <w:rsid w:val="00596FCF"/>
    <w:rsid w:val="005A751D"/>
    <w:rsid w:val="005B1016"/>
    <w:rsid w:val="005B4BBE"/>
    <w:rsid w:val="005C23B0"/>
    <w:rsid w:val="005C31CD"/>
    <w:rsid w:val="005C3999"/>
    <w:rsid w:val="005C3B1D"/>
    <w:rsid w:val="005C4ECF"/>
    <w:rsid w:val="005C5288"/>
    <w:rsid w:val="005C5D33"/>
    <w:rsid w:val="005C7243"/>
    <w:rsid w:val="005D3627"/>
    <w:rsid w:val="005D380D"/>
    <w:rsid w:val="005D38CD"/>
    <w:rsid w:val="005D613E"/>
    <w:rsid w:val="005E1A77"/>
    <w:rsid w:val="005E21C6"/>
    <w:rsid w:val="005E33B2"/>
    <w:rsid w:val="005E797E"/>
    <w:rsid w:val="005F78A2"/>
    <w:rsid w:val="00602716"/>
    <w:rsid w:val="00606210"/>
    <w:rsid w:val="00611798"/>
    <w:rsid w:val="006132F8"/>
    <w:rsid w:val="0061451A"/>
    <w:rsid w:val="0061568C"/>
    <w:rsid w:val="00623DD6"/>
    <w:rsid w:val="00625D83"/>
    <w:rsid w:val="0063085A"/>
    <w:rsid w:val="006311F6"/>
    <w:rsid w:val="006320E7"/>
    <w:rsid w:val="0063272D"/>
    <w:rsid w:val="0063375D"/>
    <w:rsid w:val="00633F0C"/>
    <w:rsid w:val="006341DC"/>
    <w:rsid w:val="00634944"/>
    <w:rsid w:val="00634EE0"/>
    <w:rsid w:val="00636657"/>
    <w:rsid w:val="00636A51"/>
    <w:rsid w:val="00637018"/>
    <w:rsid w:val="00637B1F"/>
    <w:rsid w:val="006435C0"/>
    <w:rsid w:val="0064783F"/>
    <w:rsid w:val="006502BF"/>
    <w:rsid w:val="00650DFB"/>
    <w:rsid w:val="00651183"/>
    <w:rsid w:val="006539F9"/>
    <w:rsid w:val="00661CBE"/>
    <w:rsid w:val="00663E29"/>
    <w:rsid w:val="006662C6"/>
    <w:rsid w:val="00667088"/>
    <w:rsid w:val="00671A4C"/>
    <w:rsid w:val="00673D2F"/>
    <w:rsid w:val="00681193"/>
    <w:rsid w:val="00681584"/>
    <w:rsid w:val="00683322"/>
    <w:rsid w:val="00685E8C"/>
    <w:rsid w:val="00687B6F"/>
    <w:rsid w:val="006919C7"/>
    <w:rsid w:val="0069373A"/>
    <w:rsid w:val="006963EB"/>
    <w:rsid w:val="00697D33"/>
    <w:rsid w:val="006A6225"/>
    <w:rsid w:val="006B1A94"/>
    <w:rsid w:val="006B1B34"/>
    <w:rsid w:val="006B524B"/>
    <w:rsid w:val="006C0816"/>
    <w:rsid w:val="006C0CFC"/>
    <w:rsid w:val="006C27B2"/>
    <w:rsid w:val="006C5870"/>
    <w:rsid w:val="006C69E3"/>
    <w:rsid w:val="006C7DB8"/>
    <w:rsid w:val="006D2FE8"/>
    <w:rsid w:val="006D366C"/>
    <w:rsid w:val="006E5A5B"/>
    <w:rsid w:val="006E64E7"/>
    <w:rsid w:val="006E7424"/>
    <w:rsid w:val="006F33D9"/>
    <w:rsid w:val="0070073A"/>
    <w:rsid w:val="0070113C"/>
    <w:rsid w:val="00701D11"/>
    <w:rsid w:val="00702B82"/>
    <w:rsid w:val="00706E1D"/>
    <w:rsid w:val="00706EBC"/>
    <w:rsid w:val="0071522D"/>
    <w:rsid w:val="00720E15"/>
    <w:rsid w:val="00722BE9"/>
    <w:rsid w:val="00733BFA"/>
    <w:rsid w:val="00742CB2"/>
    <w:rsid w:val="00742D50"/>
    <w:rsid w:val="00746900"/>
    <w:rsid w:val="00746F4B"/>
    <w:rsid w:val="0076509D"/>
    <w:rsid w:val="00773686"/>
    <w:rsid w:val="007765C0"/>
    <w:rsid w:val="00776C5E"/>
    <w:rsid w:val="007817A9"/>
    <w:rsid w:val="00783734"/>
    <w:rsid w:val="00784BA7"/>
    <w:rsid w:val="00787623"/>
    <w:rsid w:val="00787CAB"/>
    <w:rsid w:val="007A0665"/>
    <w:rsid w:val="007A0E8B"/>
    <w:rsid w:val="007A1380"/>
    <w:rsid w:val="007B292F"/>
    <w:rsid w:val="007B3150"/>
    <w:rsid w:val="007B375F"/>
    <w:rsid w:val="007B5926"/>
    <w:rsid w:val="007C21AA"/>
    <w:rsid w:val="007C438C"/>
    <w:rsid w:val="007C5B72"/>
    <w:rsid w:val="007D473A"/>
    <w:rsid w:val="007E2253"/>
    <w:rsid w:val="007E3880"/>
    <w:rsid w:val="007E4EAC"/>
    <w:rsid w:val="007E61AE"/>
    <w:rsid w:val="007F15F5"/>
    <w:rsid w:val="007F2C51"/>
    <w:rsid w:val="00806A71"/>
    <w:rsid w:val="00811BBB"/>
    <w:rsid w:val="00820BBB"/>
    <w:rsid w:val="00822539"/>
    <w:rsid w:val="0082433B"/>
    <w:rsid w:val="008369CE"/>
    <w:rsid w:val="008404EA"/>
    <w:rsid w:val="00841B76"/>
    <w:rsid w:val="00853A4A"/>
    <w:rsid w:val="00863970"/>
    <w:rsid w:val="00863A9B"/>
    <w:rsid w:val="00871B1E"/>
    <w:rsid w:val="008742F3"/>
    <w:rsid w:val="008817D8"/>
    <w:rsid w:val="0089169D"/>
    <w:rsid w:val="0089278E"/>
    <w:rsid w:val="0089406B"/>
    <w:rsid w:val="0089645E"/>
    <w:rsid w:val="008B036A"/>
    <w:rsid w:val="008C0312"/>
    <w:rsid w:val="008C0732"/>
    <w:rsid w:val="008C0AE0"/>
    <w:rsid w:val="008C0B7E"/>
    <w:rsid w:val="008C0EA7"/>
    <w:rsid w:val="008C3664"/>
    <w:rsid w:val="008C7A7E"/>
    <w:rsid w:val="008D0375"/>
    <w:rsid w:val="008D095B"/>
    <w:rsid w:val="008D2004"/>
    <w:rsid w:val="008D50B8"/>
    <w:rsid w:val="008D7136"/>
    <w:rsid w:val="008E6925"/>
    <w:rsid w:val="008E7743"/>
    <w:rsid w:val="008F2505"/>
    <w:rsid w:val="008F2974"/>
    <w:rsid w:val="008F35F8"/>
    <w:rsid w:val="00904310"/>
    <w:rsid w:val="00904D8E"/>
    <w:rsid w:val="00905778"/>
    <w:rsid w:val="00907D5E"/>
    <w:rsid w:val="0091228C"/>
    <w:rsid w:val="00915998"/>
    <w:rsid w:val="00921E01"/>
    <w:rsid w:val="00930715"/>
    <w:rsid w:val="009324C3"/>
    <w:rsid w:val="0093571B"/>
    <w:rsid w:val="00937871"/>
    <w:rsid w:val="00941525"/>
    <w:rsid w:val="0094544E"/>
    <w:rsid w:val="00951769"/>
    <w:rsid w:val="00954501"/>
    <w:rsid w:val="00955022"/>
    <w:rsid w:val="00957F39"/>
    <w:rsid w:val="00961426"/>
    <w:rsid w:val="00965218"/>
    <w:rsid w:val="00972086"/>
    <w:rsid w:val="00974B3F"/>
    <w:rsid w:val="00974D14"/>
    <w:rsid w:val="0098001C"/>
    <w:rsid w:val="00983DAE"/>
    <w:rsid w:val="00985B81"/>
    <w:rsid w:val="0099377E"/>
    <w:rsid w:val="00996739"/>
    <w:rsid w:val="009967F3"/>
    <w:rsid w:val="009A32DF"/>
    <w:rsid w:val="009B63AE"/>
    <w:rsid w:val="009C2197"/>
    <w:rsid w:val="009C6A4A"/>
    <w:rsid w:val="009C70E7"/>
    <w:rsid w:val="009C75E3"/>
    <w:rsid w:val="009D55B1"/>
    <w:rsid w:val="009D5D19"/>
    <w:rsid w:val="009D70BF"/>
    <w:rsid w:val="009D73BA"/>
    <w:rsid w:val="009E2DC2"/>
    <w:rsid w:val="009F29F5"/>
    <w:rsid w:val="009F3239"/>
    <w:rsid w:val="00A03A93"/>
    <w:rsid w:val="00A049DF"/>
    <w:rsid w:val="00A12F58"/>
    <w:rsid w:val="00A13EAB"/>
    <w:rsid w:val="00A17628"/>
    <w:rsid w:val="00A22DE0"/>
    <w:rsid w:val="00A24006"/>
    <w:rsid w:val="00A25953"/>
    <w:rsid w:val="00A3012E"/>
    <w:rsid w:val="00A3054A"/>
    <w:rsid w:val="00A316AB"/>
    <w:rsid w:val="00A32E78"/>
    <w:rsid w:val="00A42174"/>
    <w:rsid w:val="00A47ECD"/>
    <w:rsid w:val="00A52AAD"/>
    <w:rsid w:val="00A60B5B"/>
    <w:rsid w:val="00A62D48"/>
    <w:rsid w:val="00A6450F"/>
    <w:rsid w:val="00A64E0C"/>
    <w:rsid w:val="00A6504E"/>
    <w:rsid w:val="00A65054"/>
    <w:rsid w:val="00A67FD8"/>
    <w:rsid w:val="00A70A48"/>
    <w:rsid w:val="00A724FA"/>
    <w:rsid w:val="00A76C8D"/>
    <w:rsid w:val="00A8218F"/>
    <w:rsid w:val="00A835A6"/>
    <w:rsid w:val="00A855CC"/>
    <w:rsid w:val="00A90AFE"/>
    <w:rsid w:val="00A92251"/>
    <w:rsid w:val="00A94C69"/>
    <w:rsid w:val="00A9630B"/>
    <w:rsid w:val="00AA2277"/>
    <w:rsid w:val="00AA22C0"/>
    <w:rsid w:val="00AA4CC3"/>
    <w:rsid w:val="00AA7B2A"/>
    <w:rsid w:val="00AC2B33"/>
    <w:rsid w:val="00AD2AC7"/>
    <w:rsid w:val="00AD587F"/>
    <w:rsid w:val="00AE60AD"/>
    <w:rsid w:val="00AE6A12"/>
    <w:rsid w:val="00AE7409"/>
    <w:rsid w:val="00AF07F1"/>
    <w:rsid w:val="00AF433E"/>
    <w:rsid w:val="00AF5E23"/>
    <w:rsid w:val="00AF6388"/>
    <w:rsid w:val="00AF74D6"/>
    <w:rsid w:val="00AF7D20"/>
    <w:rsid w:val="00B0585B"/>
    <w:rsid w:val="00B07E85"/>
    <w:rsid w:val="00B10E61"/>
    <w:rsid w:val="00B12B73"/>
    <w:rsid w:val="00B12BCF"/>
    <w:rsid w:val="00B1321C"/>
    <w:rsid w:val="00B17675"/>
    <w:rsid w:val="00B24202"/>
    <w:rsid w:val="00B27C85"/>
    <w:rsid w:val="00B33C4D"/>
    <w:rsid w:val="00B41A3A"/>
    <w:rsid w:val="00B42125"/>
    <w:rsid w:val="00B429FB"/>
    <w:rsid w:val="00B460D8"/>
    <w:rsid w:val="00B55ED2"/>
    <w:rsid w:val="00B57036"/>
    <w:rsid w:val="00B61CB6"/>
    <w:rsid w:val="00B652F6"/>
    <w:rsid w:val="00B67EBC"/>
    <w:rsid w:val="00B71508"/>
    <w:rsid w:val="00B718DA"/>
    <w:rsid w:val="00B73F94"/>
    <w:rsid w:val="00B8052B"/>
    <w:rsid w:val="00B8171A"/>
    <w:rsid w:val="00B86A8A"/>
    <w:rsid w:val="00B8751D"/>
    <w:rsid w:val="00B9223E"/>
    <w:rsid w:val="00BA3201"/>
    <w:rsid w:val="00BA3655"/>
    <w:rsid w:val="00BA3AFB"/>
    <w:rsid w:val="00BA77ED"/>
    <w:rsid w:val="00BB0067"/>
    <w:rsid w:val="00BB59B8"/>
    <w:rsid w:val="00BB5D69"/>
    <w:rsid w:val="00BC35FB"/>
    <w:rsid w:val="00BC6519"/>
    <w:rsid w:val="00BC792E"/>
    <w:rsid w:val="00BD1AD1"/>
    <w:rsid w:val="00BD4617"/>
    <w:rsid w:val="00BD4DFC"/>
    <w:rsid w:val="00BE187B"/>
    <w:rsid w:val="00BE5076"/>
    <w:rsid w:val="00BE7706"/>
    <w:rsid w:val="00BE7FDC"/>
    <w:rsid w:val="00BF59F5"/>
    <w:rsid w:val="00BF5CFD"/>
    <w:rsid w:val="00C010F6"/>
    <w:rsid w:val="00C021F9"/>
    <w:rsid w:val="00C0659E"/>
    <w:rsid w:val="00C07E04"/>
    <w:rsid w:val="00C07F20"/>
    <w:rsid w:val="00C11F12"/>
    <w:rsid w:val="00C1434A"/>
    <w:rsid w:val="00C14686"/>
    <w:rsid w:val="00C207B6"/>
    <w:rsid w:val="00C23662"/>
    <w:rsid w:val="00C23CFA"/>
    <w:rsid w:val="00C312FF"/>
    <w:rsid w:val="00C4281A"/>
    <w:rsid w:val="00C43268"/>
    <w:rsid w:val="00C43ADB"/>
    <w:rsid w:val="00C44373"/>
    <w:rsid w:val="00C44890"/>
    <w:rsid w:val="00C53557"/>
    <w:rsid w:val="00C54A7E"/>
    <w:rsid w:val="00C60CA6"/>
    <w:rsid w:val="00C61AC7"/>
    <w:rsid w:val="00C64836"/>
    <w:rsid w:val="00C6687C"/>
    <w:rsid w:val="00C6715C"/>
    <w:rsid w:val="00C7079A"/>
    <w:rsid w:val="00C76EE3"/>
    <w:rsid w:val="00C8585B"/>
    <w:rsid w:val="00C86B3B"/>
    <w:rsid w:val="00C86D36"/>
    <w:rsid w:val="00C87990"/>
    <w:rsid w:val="00C909B4"/>
    <w:rsid w:val="00C91F7E"/>
    <w:rsid w:val="00C92DD1"/>
    <w:rsid w:val="00C93F80"/>
    <w:rsid w:val="00C954D4"/>
    <w:rsid w:val="00C95FAB"/>
    <w:rsid w:val="00CA06E2"/>
    <w:rsid w:val="00CB6088"/>
    <w:rsid w:val="00CC0C9D"/>
    <w:rsid w:val="00CC2E7E"/>
    <w:rsid w:val="00CC52E7"/>
    <w:rsid w:val="00CD0B2B"/>
    <w:rsid w:val="00CD3897"/>
    <w:rsid w:val="00CD41F6"/>
    <w:rsid w:val="00CD5FAD"/>
    <w:rsid w:val="00CD6240"/>
    <w:rsid w:val="00CE127D"/>
    <w:rsid w:val="00CE7F23"/>
    <w:rsid w:val="00CF25E3"/>
    <w:rsid w:val="00CF2B0D"/>
    <w:rsid w:val="00D019E7"/>
    <w:rsid w:val="00D04A5B"/>
    <w:rsid w:val="00D1120A"/>
    <w:rsid w:val="00D11DE6"/>
    <w:rsid w:val="00D136FC"/>
    <w:rsid w:val="00D16BCA"/>
    <w:rsid w:val="00D22DD9"/>
    <w:rsid w:val="00D35015"/>
    <w:rsid w:val="00D40AE2"/>
    <w:rsid w:val="00D53C95"/>
    <w:rsid w:val="00D573C6"/>
    <w:rsid w:val="00D603C5"/>
    <w:rsid w:val="00D61780"/>
    <w:rsid w:val="00D624D0"/>
    <w:rsid w:val="00D64CEC"/>
    <w:rsid w:val="00D65F76"/>
    <w:rsid w:val="00D76322"/>
    <w:rsid w:val="00D8209E"/>
    <w:rsid w:val="00D821E0"/>
    <w:rsid w:val="00D84D43"/>
    <w:rsid w:val="00D8536C"/>
    <w:rsid w:val="00D87796"/>
    <w:rsid w:val="00D92FC3"/>
    <w:rsid w:val="00D93AE8"/>
    <w:rsid w:val="00D93B8E"/>
    <w:rsid w:val="00D93F85"/>
    <w:rsid w:val="00D96358"/>
    <w:rsid w:val="00DA2364"/>
    <w:rsid w:val="00DA5EA2"/>
    <w:rsid w:val="00DB1472"/>
    <w:rsid w:val="00DB2614"/>
    <w:rsid w:val="00DC10DE"/>
    <w:rsid w:val="00DC306C"/>
    <w:rsid w:val="00DC5511"/>
    <w:rsid w:val="00DC5C11"/>
    <w:rsid w:val="00DC7FF9"/>
    <w:rsid w:val="00DD0E56"/>
    <w:rsid w:val="00DD18D1"/>
    <w:rsid w:val="00DE0D7C"/>
    <w:rsid w:val="00DE4044"/>
    <w:rsid w:val="00DE6326"/>
    <w:rsid w:val="00DF0003"/>
    <w:rsid w:val="00E0540C"/>
    <w:rsid w:val="00E058AC"/>
    <w:rsid w:val="00E22FE8"/>
    <w:rsid w:val="00E27747"/>
    <w:rsid w:val="00E27F52"/>
    <w:rsid w:val="00E33666"/>
    <w:rsid w:val="00E33EC4"/>
    <w:rsid w:val="00E343A7"/>
    <w:rsid w:val="00E376B3"/>
    <w:rsid w:val="00E55DE7"/>
    <w:rsid w:val="00E7050C"/>
    <w:rsid w:val="00E706D7"/>
    <w:rsid w:val="00E742DB"/>
    <w:rsid w:val="00E817F1"/>
    <w:rsid w:val="00E83057"/>
    <w:rsid w:val="00E91D64"/>
    <w:rsid w:val="00E97DE6"/>
    <w:rsid w:val="00EA1539"/>
    <w:rsid w:val="00EA36D1"/>
    <w:rsid w:val="00EA679B"/>
    <w:rsid w:val="00EA7637"/>
    <w:rsid w:val="00EA7789"/>
    <w:rsid w:val="00EB1083"/>
    <w:rsid w:val="00EB2B16"/>
    <w:rsid w:val="00EC2CB0"/>
    <w:rsid w:val="00EC56D7"/>
    <w:rsid w:val="00EC5C08"/>
    <w:rsid w:val="00EC666C"/>
    <w:rsid w:val="00ED0731"/>
    <w:rsid w:val="00EE22EB"/>
    <w:rsid w:val="00F0079A"/>
    <w:rsid w:val="00F0332F"/>
    <w:rsid w:val="00F04003"/>
    <w:rsid w:val="00F07C57"/>
    <w:rsid w:val="00F12B71"/>
    <w:rsid w:val="00F13D6F"/>
    <w:rsid w:val="00F14CDB"/>
    <w:rsid w:val="00F15D4B"/>
    <w:rsid w:val="00F20170"/>
    <w:rsid w:val="00F2081C"/>
    <w:rsid w:val="00F22ABF"/>
    <w:rsid w:val="00F25CDD"/>
    <w:rsid w:val="00F26D97"/>
    <w:rsid w:val="00F34392"/>
    <w:rsid w:val="00F34C28"/>
    <w:rsid w:val="00F3697C"/>
    <w:rsid w:val="00F375E8"/>
    <w:rsid w:val="00F40739"/>
    <w:rsid w:val="00F44651"/>
    <w:rsid w:val="00F472D9"/>
    <w:rsid w:val="00F53359"/>
    <w:rsid w:val="00F54BE0"/>
    <w:rsid w:val="00F6143D"/>
    <w:rsid w:val="00F63C35"/>
    <w:rsid w:val="00F64B21"/>
    <w:rsid w:val="00F65F80"/>
    <w:rsid w:val="00F76914"/>
    <w:rsid w:val="00F92E2F"/>
    <w:rsid w:val="00F92F8F"/>
    <w:rsid w:val="00FA0224"/>
    <w:rsid w:val="00FA2C6A"/>
    <w:rsid w:val="00FA7144"/>
    <w:rsid w:val="00FA79E5"/>
    <w:rsid w:val="00FB0BC9"/>
    <w:rsid w:val="00FB2F09"/>
    <w:rsid w:val="00FC537A"/>
    <w:rsid w:val="00FD3D5E"/>
    <w:rsid w:val="00FD60E5"/>
    <w:rsid w:val="00FD636E"/>
    <w:rsid w:val="00FE1B3D"/>
    <w:rsid w:val="00FE1CB3"/>
    <w:rsid w:val="00FE70A4"/>
    <w:rsid w:val="00FF3A1E"/>
    <w:rsid w:val="00FF4EC2"/>
    <w:rsid w:val="00FF6E92"/>
    <w:rsid w:val="00FF79A0"/>
    <w:rsid w:val="09EA42A0"/>
    <w:rsid w:val="1DC80BC6"/>
    <w:rsid w:val="225B5781"/>
    <w:rsid w:val="3EC95A72"/>
    <w:rsid w:val="4060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AAE75"/>
  <w15:docId w15:val="{6AA8D1DC-A7A6-4B32-821F-77BD863B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373"/>
    <w:pPr>
      <w:snapToGrid w:val="0"/>
      <w:spacing w:after="160" w:line="500" w:lineRule="exact"/>
      <w:ind w:firstLineChars="200" w:firstLine="640"/>
    </w:pPr>
    <w:rPr>
      <w:rFonts w:ascii="仿宋_GB2312" w:eastAsia="仿宋_GB2312" w:hAnsi="黑体"/>
      <w:sz w:val="32"/>
      <w:szCs w:val="28"/>
    </w:rPr>
  </w:style>
  <w:style w:type="paragraph" w:styleId="1">
    <w:name w:val="heading 1"/>
    <w:next w:val="a"/>
    <w:link w:val="10"/>
    <w:uiPriority w:val="9"/>
    <w:qFormat/>
    <w:rsid w:val="00BB5D69"/>
    <w:pPr>
      <w:spacing w:before="240"/>
      <w:outlineLvl w:val="0"/>
    </w:pPr>
    <w:rPr>
      <w:rFonts w:ascii="黑体" w:eastAsia="黑体" w:hAnsi="黑体"/>
      <w:b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BB5D69"/>
    <w:pPr>
      <w:keepNext/>
      <w:spacing w:beforeLines="100" w:before="240"/>
      <w:jc w:val="center"/>
      <w:outlineLvl w:val="1"/>
    </w:pPr>
    <w:rPr>
      <w:rFonts w:ascii="方正小标宋简体" w:eastAsia="方正小标宋简体" w:hAnsi="黑体"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44373"/>
    <w:pPr>
      <w:keepNext/>
      <w:numPr>
        <w:ilvl w:val="2"/>
        <w:numId w:val="1"/>
      </w:numPr>
      <w:ind w:left="0" w:firstLineChars="0" w:firstLine="426"/>
      <w:outlineLvl w:val="2"/>
    </w:pPr>
    <w:rPr>
      <w:b/>
    </w:rPr>
  </w:style>
  <w:style w:type="paragraph" w:styleId="4">
    <w:name w:val="heading 4"/>
    <w:basedOn w:val="5"/>
    <w:next w:val="a"/>
    <w:link w:val="40"/>
    <w:uiPriority w:val="9"/>
    <w:unhideWhenUsed/>
    <w:qFormat/>
    <w:rsid w:val="00C44373"/>
    <w:pPr>
      <w:numPr>
        <w:ilvl w:val="3"/>
        <w:numId w:val="1"/>
      </w:numPr>
      <w:spacing w:line="240" w:lineRule="auto"/>
      <w:ind w:left="0" w:firstLineChars="0" w:firstLine="709"/>
      <w:outlineLvl w:val="3"/>
    </w:pPr>
    <w:rPr>
      <w:sz w:val="32"/>
    </w:rPr>
  </w:style>
  <w:style w:type="paragraph" w:styleId="5">
    <w:name w:val="heading 5"/>
    <w:basedOn w:val="a"/>
    <w:next w:val="a"/>
    <w:link w:val="50"/>
    <w:uiPriority w:val="9"/>
    <w:unhideWhenUsed/>
    <w:qFormat/>
    <w:rsid w:val="00C44373"/>
    <w:pPr>
      <w:outlineLvl w:val="4"/>
    </w:pPr>
    <w:rPr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4373"/>
    <w:pPr>
      <w:keepNext/>
      <w:keepLines/>
      <w:spacing w:before="40" w:after="0"/>
      <w:outlineLvl w:val="5"/>
    </w:pPr>
    <w:rPr>
      <w:rFonts w:ascii="等线 Light" w:eastAsia="等线 Light" w:hAnsi="等线 Light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4373"/>
    <w:pPr>
      <w:keepNext/>
      <w:keepLines/>
      <w:spacing w:before="40" w:after="0"/>
      <w:outlineLvl w:val="6"/>
    </w:pPr>
    <w:rPr>
      <w:rFonts w:ascii="等线 Light" w:eastAsia="等线 Light" w:hAnsi="等线 Light"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4373"/>
    <w:pPr>
      <w:keepNext/>
      <w:keepLines/>
      <w:spacing w:before="40" w:after="0"/>
      <w:outlineLvl w:val="7"/>
    </w:pPr>
    <w:rPr>
      <w:rFonts w:ascii="等线 Light" w:eastAsia="等线 Light" w:hAnsi="等线 Light"/>
      <w:color w:val="262626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4373"/>
    <w:pPr>
      <w:keepNext/>
      <w:keepLines/>
      <w:spacing w:before="40" w:after="0"/>
      <w:outlineLvl w:val="8"/>
    </w:pPr>
    <w:rPr>
      <w:rFonts w:ascii="等线 Light" w:eastAsia="等线 Light" w:hAnsi="等线 Light"/>
      <w:i/>
      <w:iCs/>
      <w:color w:val="262626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C44373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a4">
    <w:name w:val="footer"/>
    <w:basedOn w:val="a"/>
    <w:link w:val="a5"/>
    <w:uiPriority w:val="99"/>
    <w:unhideWhenUsed/>
    <w:rsid w:val="00C44373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44373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rsid w:val="00C44373"/>
    <w:rPr>
      <w:rFonts w:ascii="等线" w:eastAsia="等线" w:hAnsi="等线"/>
      <w:color w:val="595959"/>
      <w:spacing w:val="15"/>
      <w:sz w:val="20"/>
      <w:szCs w:val="20"/>
    </w:rPr>
  </w:style>
  <w:style w:type="paragraph" w:styleId="aa">
    <w:name w:val="Title"/>
    <w:basedOn w:val="a"/>
    <w:next w:val="a"/>
    <w:link w:val="ab"/>
    <w:uiPriority w:val="10"/>
    <w:qFormat/>
    <w:rsid w:val="00C44373"/>
    <w:pPr>
      <w:spacing w:after="0" w:line="240" w:lineRule="auto"/>
      <w:ind w:firstLineChars="0" w:firstLine="0"/>
      <w:contextualSpacing/>
      <w:jc w:val="center"/>
    </w:pPr>
    <w:rPr>
      <w:rFonts w:ascii="华文中宋" w:eastAsia="华文中宋" w:hAnsi="华文中宋"/>
      <w:spacing w:val="-10"/>
      <w:sz w:val="44"/>
      <w:szCs w:val="56"/>
    </w:rPr>
  </w:style>
  <w:style w:type="character" w:styleId="ac">
    <w:name w:val="Strong"/>
    <w:uiPriority w:val="22"/>
    <w:qFormat/>
    <w:rsid w:val="00C44373"/>
    <w:rPr>
      <w:b/>
      <w:bCs/>
      <w:color w:val="auto"/>
    </w:rPr>
  </w:style>
  <w:style w:type="character" w:styleId="ad">
    <w:name w:val="Emphasis"/>
    <w:uiPriority w:val="20"/>
    <w:qFormat/>
    <w:rsid w:val="00C44373"/>
    <w:rPr>
      <w:i/>
      <w:iCs/>
      <w:color w:val="FF0000"/>
    </w:rPr>
  </w:style>
  <w:style w:type="character" w:customStyle="1" w:styleId="10">
    <w:name w:val="标题 1 字符"/>
    <w:link w:val="1"/>
    <w:uiPriority w:val="9"/>
    <w:qFormat/>
    <w:rsid w:val="00BB5D69"/>
    <w:rPr>
      <w:rFonts w:ascii="黑体" w:eastAsia="黑体" w:hAnsi="黑体"/>
      <w:b/>
      <w:sz w:val="32"/>
      <w:szCs w:val="32"/>
    </w:rPr>
  </w:style>
  <w:style w:type="character" w:customStyle="1" w:styleId="20">
    <w:name w:val="标题 2 字符"/>
    <w:link w:val="2"/>
    <w:uiPriority w:val="9"/>
    <w:qFormat/>
    <w:rsid w:val="00BB5D69"/>
    <w:rPr>
      <w:rFonts w:ascii="方正小标宋简体" w:eastAsia="方正小标宋简体" w:hAnsi="黑体"/>
      <w:bCs/>
      <w:sz w:val="32"/>
      <w:szCs w:val="32"/>
    </w:rPr>
  </w:style>
  <w:style w:type="character" w:customStyle="1" w:styleId="30">
    <w:name w:val="标题 3 字符"/>
    <w:link w:val="3"/>
    <w:uiPriority w:val="9"/>
    <w:qFormat/>
    <w:rsid w:val="00C44373"/>
    <w:rPr>
      <w:rFonts w:ascii="仿宋_GB2312" w:eastAsia="仿宋_GB2312" w:hAnsi="黑体"/>
      <w:b/>
      <w:sz w:val="32"/>
      <w:szCs w:val="28"/>
    </w:rPr>
  </w:style>
  <w:style w:type="character" w:customStyle="1" w:styleId="40">
    <w:name w:val="标题 4 字符"/>
    <w:link w:val="4"/>
    <w:uiPriority w:val="9"/>
    <w:qFormat/>
    <w:rsid w:val="00C44373"/>
    <w:rPr>
      <w:rFonts w:ascii="仿宋_GB2312" w:eastAsia="仿宋_GB2312" w:hAnsi="黑体"/>
      <w:sz w:val="32"/>
      <w:szCs w:val="28"/>
    </w:rPr>
  </w:style>
  <w:style w:type="character" w:customStyle="1" w:styleId="50">
    <w:name w:val="标题 5 字符"/>
    <w:link w:val="5"/>
    <w:uiPriority w:val="9"/>
    <w:qFormat/>
    <w:rsid w:val="00C44373"/>
    <w:rPr>
      <w:rFonts w:ascii="仿宋_GB2312" w:eastAsia="仿宋_GB2312" w:hAnsi="黑体"/>
      <w:sz w:val="28"/>
      <w:szCs w:val="28"/>
    </w:rPr>
  </w:style>
  <w:style w:type="character" w:customStyle="1" w:styleId="60">
    <w:name w:val="标题 6 字符"/>
    <w:link w:val="6"/>
    <w:uiPriority w:val="9"/>
    <w:semiHidden/>
    <w:qFormat/>
    <w:rsid w:val="00C44373"/>
    <w:rPr>
      <w:rFonts w:ascii="等线 Light" w:eastAsia="等线 Light" w:hAnsi="等线 Light" w:cs="Times New Roman"/>
    </w:rPr>
  </w:style>
  <w:style w:type="character" w:customStyle="1" w:styleId="70">
    <w:name w:val="标题 7 字符"/>
    <w:link w:val="7"/>
    <w:uiPriority w:val="9"/>
    <w:semiHidden/>
    <w:qFormat/>
    <w:rsid w:val="00C44373"/>
    <w:rPr>
      <w:rFonts w:ascii="等线 Light" w:eastAsia="等线 Light" w:hAnsi="等线 Light" w:cs="Times New Roman"/>
      <w:i/>
      <w:iCs/>
    </w:rPr>
  </w:style>
  <w:style w:type="character" w:customStyle="1" w:styleId="80">
    <w:name w:val="标题 8 字符"/>
    <w:link w:val="8"/>
    <w:uiPriority w:val="9"/>
    <w:semiHidden/>
    <w:qFormat/>
    <w:rsid w:val="00C44373"/>
    <w:rPr>
      <w:rFonts w:ascii="等线 Light" w:eastAsia="等线 Light" w:hAnsi="等线 Light" w:cs="Times New Roman"/>
      <w:color w:val="262626"/>
      <w:sz w:val="21"/>
      <w:szCs w:val="21"/>
    </w:rPr>
  </w:style>
  <w:style w:type="character" w:customStyle="1" w:styleId="90">
    <w:name w:val="标题 9 字符"/>
    <w:link w:val="9"/>
    <w:uiPriority w:val="9"/>
    <w:semiHidden/>
    <w:qFormat/>
    <w:rsid w:val="00C44373"/>
    <w:rPr>
      <w:rFonts w:ascii="等线 Light" w:eastAsia="等线 Light" w:hAnsi="等线 Light" w:cs="Times New Roman"/>
      <w:i/>
      <w:iCs/>
      <w:color w:val="262626"/>
      <w:sz w:val="21"/>
      <w:szCs w:val="21"/>
    </w:rPr>
  </w:style>
  <w:style w:type="character" w:customStyle="1" w:styleId="ab">
    <w:name w:val="标题 字符"/>
    <w:link w:val="aa"/>
    <w:uiPriority w:val="10"/>
    <w:qFormat/>
    <w:rsid w:val="00C44373"/>
    <w:rPr>
      <w:rFonts w:ascii="华文中宋" w:eastAsia="华文中宋" w:hAnsi="华文中宋" w:cs="Times New Roman"/>
      <w:spacing w:val="-10"/>
      <w:sz w:val="44"/>
      <w:szCs w:val="56"/>
    </w:rPr>
  </w:style>
  <w:style w:type="character" w:customStyle="1" w:styleId="a9">
    <w:name w:val="副标题 字符"/>
    <w:link w:val="a8"/>
    <w:uiPriority w:val="11"/>
    <w:qFormat/>
    <w:rsid w:val="00C44373"/>
    <w:rPr>
      <w:color w:val="595959"/>
      <w:spacing w:val="15"/>
    </w:rPr>
  </w:style>
  <w:style w:type="paragraph" w:styleId="ae">
    <w:name w:val="No Spacing"/>
    <w:uiPriority w:val="1"/>
    <w:qFormat/>
    <w:rsid w:val="00C44373"/>
    <w:rPr>
      <w:sz w:val="22"/>
      <w:szCs w:val="22"/>
    </w:rPr>
  </w:style>
  <w:style w:type="paragraph" w:styleId="af">
    <w:name w:val="List Paragraph"/>
    <w:basedOn w:val="a"/>
    <w:uiPriority w:val="34"/>
    <w:qFormat/>
    <w:rsid w:val="00C44373"/>
    <w:pPr>
      <w:ind w:firstLine="420"/>
    </w:pPr>
  </w:style>
  <w:style w:type="paragraph" w:styleId="af0">
    <w:name w:val="Quote"/>
    <w:basedOn w:val="a"/>
    <w:next w:val="a"/>
    <w:link w:val="af1"/>
    <w:uiPriority w:val="29"/>
    <w:qFormat/>
    <w:rsid w:val="00C44373"/>
    <w:pPr>
      <w:spacing w:before="200"/>
      <w:ind w:left="864" w:right="864"/>
    </w:pPr>
    <w:rPr>
      <w:rFonts w:ascii="等线" w:eastAsia="等线" w:hAnsi="等线"/>
      <w:i/>
      <w:iCs/>
      <w:color w:val="404040"/>
      <w:sz w:val="20"/>
      <w:szCs w:val="20"/>
    </w:rPr>
  </w:style>
  <w:style w:type="character" w:customStyle="1" w:styleId="af1">
    <w:name w:val="引用 字符"/>
    <w:link w:val="af0"/>
    <w:uiPriority w:val="29"/>
    <w:qFormat/>
    <w:rsid w:val="00C44373"/>
    <w:rPr>
      <w:i/>
      <w:iCs/>
      <w:color w:val="404040"/>
    </w:rPr>
  </w:style>
  <w:style w:type="paragraph" w:styleId="af2">
    <w:name w:val="Intense Quote"/>
    <w:basedOn w:val="a"/>
    <w:next w:val="a"/>
    <w:link w:val="af3"/>
    <w:uiPriority w:val="30"/>
    <w:qFormat/>
    <w:rsid w:val="00C44373"/>
    <w:pPr>
      <w:pBdr>
        <w:top w:val="single" w:sz="4" w:space="10" w:color="404040"/>
        <w:bottom w:val="single" w:sz="4" w:space="10" w:color="404040"/>
      </w:pBdr>
      <w:spacing w:before="360" w:after="360"/>
      <w:ind w:left="864" w:right="864"/>
      <w:jc w:val="center"/>
    </w:pPr>
    <w:rPr>
      <w:rFonts w:ascii="等线" w:eastAsia="等线" w:hAnsi="等线"/>
      <w:i/>
      <w:iCs/>
      <w:color w:val="404040"/>
      <w:sz w:val="20"/>
      <w:szCs w:val="20"/>
    </w:rPr>
  </w:style>
  <w:style w:type="character" w:customStyle="1" w:styleId="af3">
    <w:name w:val="明显引用 字符"/>
    <w:link w:val="af2"/>
    <w:uiPriority w:val="30"/>
    <w:qFormat/>
    <w:rsid w:val="00C44373"/>
    <w:rPr>
      <w:i/>
      <w:iCs/>
      <w:color w:val="404040"/>
    </w:rPr>
  </w:style>
  <w:style w:type="character" w:customStyle="1" w:styleId="11">
    <w:name w:val="不明显强调1"/>
    <w:uiPriority w:val="19"/>
    <w:qFormat/>
    <w:rsid w:val="00C44373"/>
    <w:rPr>
      <w:i/>
      <w:iCs/>
      <w:color w:val="404040"/>
    </w:rPr>
  </w:style>
  <w:style w:type="character" w:customStyle="1" w:styleId="12">
    <w:name w:val="明显强调1"/>
    <w:uiPriority w:val="21"/>
    <w:qFormat/>
    <w:rsid w:val="00C44373"/>
    <w:rPr>
      <w:b/>
      <w:bCs/>
      <w:i/>
      <w:iCs/>
      <w:color w:val="auto"/>
    </w:rPr>
  </w:style>
  <w:style w:type="character" w:customStyle="1" w:styleId="13">
    <w:name w:val="不明显参考1"/>
    <w:uiPriority w:val="31"/>
    <w:qFormat/>
    <w:rsid w:val="00C44373"/>
    <w:rPr>
      <w:smallCaps/>
      <w:color w:val="404040"/>
    </w:rPr>
  </w:style>
  <w:style w:type="character" w:customStyle="1" w:styleId="14">
    <w:name w:val="明显参考1"/>
    <w:uiPriority w:val="32"/>
    <w:qFormat/>
    <w:rsid w:val="00C44373"/>
    <w:rPr>
      <w:b/>
      <w:bCs/>
      <w:smallCaps/>
      <w:color w:val="404040"/>
      <w:spacing w:val="5"/>
    </w:rPr>
  </w:style>
  <w:style w:type="character" w:customStyle="1" w:styleId="15">
    <w:name w:val="书籍标题1"/>
    <w:uiPriority w:val="33"/>
    <w:qFormat/>
    <w:rsid w:val="00C44373"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C44373"/>
    <w:pPr>
      <w:outlineLvl w:val="9"/>
    </w:pPr>
  </w:style>
  <w:style w:type="character" w:customStyle="1" w:styleId="a7">
    <w:name w:val="页眉 字符"/>
    <w:link w:val="a6"/>
    <w:uiPriority w:val="99"/>
    <w:rsid w:val="00C44373"/>
    <w:rPr>
      <w:rFonts w:ascii="仿宋_GB2312" w:eastAsia="仿宋_GB2312" w:hAnsi="黑体"/>
      <w:sz w:val="18"/>
      <w:szCs w:val="18"/>
    </w:rPr>
  </w:style>
  <w:style w:type="character" w:customStyle="1" w:styleId="a5">
    <w:name w:val="页脚 字符"/>
    <w:link w:val="a4"/>
    <w:uiPriority w:val="99"/>
    <w:rsid w:val="00C44373"/>
    <w:rPr>
      <w:rFonts w:ascii="仿宋_GB2312" w:eastAsia="仿宋_GB2312" w:hAnsi="黑体"/>
      <w:sz w:val="18"/>
      <w:szCs w:val="18"/>
    </w:rPr>
  </w:style>
  <w:style w:type="paragraph" w:customStyle="1" w:styleId="21">
    <w:name w:val="标题2"/>
    <w:basedOn w:val="2"/>
    <w:link w:val="22"/>
    <w:qFormat/>
    <w:rsid w:val="00C44373"/>
    <w:rPr>
      <w:b/>
    </w:rPr>
  </w:style>
  <w:style w:type="paragraph" w:customStyle="1" w:styleId="31">
    <w:name w:val="标题3"/>
    <w:basedOn w:val="3"/>
    <w:link w:val="32"/>
    <w:qFormat/>
    <w:rsid w:val="00C44373"/>
    <w:pPr>
      <w:numPr>
        <w:ilvl w:val="0"/>
        <w:numId w:val="0"/>
      </w:numPr>
      <w:ind w:left="567"/>
    </w:pPr>
    <w:rPr>
      <w:b w:val="0"/>
    </w:rPr>
  </w:style>
  <w:style w:type="character" w:customStyle="1" w:styleId="22">
    <w:name w:val="标题2 字符"/>
    <w:link w:val="21"/>
    <w:rsid w:val="00C44373"/>
    <w:rPr>
      <w:rFonts w:ascii="黑体" w:eastAsia="黑体" w:hAnsi="黑体"/>
      <w:b w:val="0"/>
      <w:sz w:val="32"/>
      <w:szCs w:val="32"/>
    </w:rPr>
  </w:style>
  <w:style w:type="character" w:customStyle="1" w:styleId="32">
    <w:name w:val="标题3 字符"/>
    <w:link w:val="31"/>
    <w:qFormat/>
    <w:rsid w:val="00C44373"/>
    <w:rPr>
      <w:rFonts w:ascii="仿宋_GB2312" w:eastAsia="仿宋_GB2312" w:hAnsi="黑体"/>
      <w:b w:val="0"/>
      <w:sz w:val="32"/>
      <w:szCs w:val="28"/>
    </w:rPr>
  </w:style>
  <w:style w:type="paragraph" w:customStyle="1" w:styleId="af4">
    <w:name w:val="表"/>
    <w:basedOn w:val="a"/>
    <w:link w:val="af5"/>
    <w:qFormat/>
    <w:rsid w:val="00C44373"/>
    <w:pPr>
      <w:spacing w:after="0" w:line="240" w:lineRule="auto"/>
      <w:ind w:firstLineChars="0" w:firstLine="0"/>
    </w:pPr>
    <w:rPr>
      <w:sz w:val="24"/>
      <w:szCs w:val="24"/>
    </w:rPr>
  </w:style>
  <w:style w:type="character" w:customStyle="1" w:styleId="af5">
    <w:name w:val="表 字符"/>
    <w:link w:val="af4"/>
    <w:rsid w:val="00C44373"/>
    <w:rPr>
      <w:rFonts w:ascii="仿宋_GB2312" w:eastAsia="仿宋_GB2312" w:hAnsi="黑体"/>
      <w:sz w:val="24"/>
      <w:szCs w:val="24"/>
    </w:rPr>
  </w:style>
  <w:style w:type="paragraph" w:styleId="af6">
    <w:name w:val="Balloon Text"/>
    <w:basedOn w:val="a"/>
    <w:link w:val="af7"/>
    <w:uiPriority w:val="99"/>
    <w:semiHidden/>
    <w:unhideWhenUsed/>
    <w:rsid w:val="00496FEA"/>
    <w:pPr>
      <w:spacing w:after="0" w:line="240" w:lineRule="auto"/>
    </w:pPr>
    <w:rPr>
      <w:sz w:val="18"/>
      <w:szCs w:val="18"/>
    </w:rPr>
  </w:style>
  <w:style w:type="character" w:customStyle="1" w:styleId="af7">
    <w:name w:val="批注框文本 字符"/>
    <w:link w:val="af6"/>
    <w:uiPriority w:val="99"/>
    <w:semiHidden/>
    <w:rsid w:val="00496FEA"/>
    <w:rPr>
      <w:rFonts w:ascii="仿宋_GB2312" w:eastAsia="仿宋_GB2312" w:hAnsi="黑体"/>
      <w:sz w:val="18"/>
      <w:szCs w:val="18"/>
    </w:rPr>
  </w:style>
  <w:style w:type="table" w:styleId="af8">
    <w:name w:val="Table Grid"/>
    <w:basedOn w:val="a1"/>
    <w:uiPriority w:val="39"/>
    <w:rsid w:val="006C2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Hyperlink"/>
    <w:uiPriority w:val="99"/>
    <w:unhideWhenUsed/>
    <w:rsid w:val="002D1E15"/>
    <w:rPr>
      <w:color w:val="0563C1"/>
      <w:u w:val="single"/>
    </w:rPr>
  </w:style>
  <w:style w:type="paragraph" w:customStyle="1" w:styleId="afa">
    <w:name w:val="表格"/>
    <w:link w:val="afb"/>
    <w:qFormat/>
    <w:rsid w:val="00BB59B8"/>
    <w:pPr>
      <w:adjustRightInd w:val="0"/>
      <w:snapToGrid w:val="0"/>
      <w:jc w:val="center"/>
    </w:pPr>
    <w:rPr>
      <w:rFonts w:ascii="华文仿宋" w:eastAsia="华文仿宋" w:hAnsi="华文仿宋"/>
      <w:b/>
      <w:bCs/>
      <w:kern w:val="2"/>
      <w:sz w:val="22"/>
      <w:szCs w:val="22"/>
    </w:rPr>
  </w:style>
  <w:style w:type="character" w:customStyle="1" w:styleId="afb">
    <w:name w:val="表格 字符"/>
    <w:link w:val="afa"/>
    <w:rsid w:val="00BB59B8"/>
    <w:rPr>
      <w:rFonts w:ascii="华文仿宋" w:eastAsia="华文仿宋" w:hAnsi="华文仿宋"/>
      <w:b/>
      <w:bCs/>
      <w:kern w:val="2"/>
      <w:sz w:val="22"/>
      <w:szCs w:val="22"/>
      <w:lang w:val="en-US" w:eastAsia="zh-CN" w:bidi="ar-SA"/>
    </w:rPr>
  </w:style>
  <w:style w:type="paragraph" w:customStyle="1" w:styleId="33">
    <w:name w:val="表格3"/>
    <w:link w:val="34"/>
    <w:qFormat/>
    <w:rsid w:val="00BB59B8"/>
    <w:rPr>
      <w:rFonts w:ascii="仿宋" w:eastAsia="仿宋" w:hAnsi="仿宋"/>
      <w:b/>
      <w:sz w:val="22"/>
      <w:szCs w:val="22"/>
    </w:rPr>
  </w:style>
  <w:style w:type="character" w:customStyle="1" w:styleId="34">
    <w:name w:val="表格3 字符"/>
    <w:link w:val="33"/>
    <w:rsid w:val="00BB59B8"/>
    <w:rPr>
      <w:rFonts w:ascii="仿宋" w:eastAsia="仿宋" w:hAnsi="仿宋"/>
      <w:b/>
      <w:sz w:val="22"/>
      <w:szCs w:val="22"/>
      <w:lang w:val="en-US" w:eastAsia="zh-CN" w:bidi="ar-SA"/>
    </w:rPr>
  </w:style>
  <w:style w:type="paragraph" w:customStyle="1" w:styleId="51">
    <w:name w:val="表格5"/>
    <w:link w:val="52"/>
    <w:qFormat/>
    <w:rsid w:val="00BB59B8"/>
    <w:pPr>
      <w:ind w:left="313"/>
    </w:pPr>
    <w:rPr>
      <w:rFonts w:ascii="仿宋" w:eastAsia="仿宋" w:hAnsi="仿宋"/>
      <w:sz w:val="22"/>
      <w:szCs w:val="22"/>
    </w:rPr>
  </w:style>
  <w:style w:type="character" w:customStyle="1" w:styleId="52">
    <w:name w:val="表格5 字符"/>
    <w:link w:val="51"/>
    <w:rsid w:val="00BB59B8"/>
    <w:rPr>
      <w:rFonts w:ascii="仿宋" w:eastAsia="仿宋" w:hAnsi="仿宋"/>
      <w:sz w:val="22"/>
      <w:szCs w:val="22"/>
      <w:lang w:val="en-US" w:eastAsia="zh-CN" w:bidi="ar-SA"/>
    </w:rPr>
  </w:style>
  <w:style w:type="paragraph" w:customStyle="1" w:styleId="41">
    <w:name w:val="表格4"/>
    <w:link w:val="42"/>
    <w:qFormat/>
    <w:rsid w:val="00BB59B8"/>
    <w:rPr>
      <w:rFonts w:ascii="仿宋" w:eastAsia="仿宋" w:hAnsi="仿宋"/>
      <w:bCs/>
      <w:sz w:val="22"/>
      <w:szCs w:val="22"/>
    </w:rPr>
  </w:style>
  <w:style w:type="character" w:customStyle="1" w:styleId="42">
    <w:name w:val="表格4 字符"/>
    <w:link w:val="41"/>
    <w:rsid w:val="00BB59B8"/>
    <w:rPr>
      <w:rFonts w:ascii="仿宋" w:eastAsia="仿宋" w:hAnsi="仿宋"/>
      <w:bCs/>
      <w:sz w:val="22"/>
      <w:szCs w:val="22"/>
      <w:lang w:val="en-US" w:eastAsia="zh-CN" w:bidi="ar-SA"/>
    </w:rPr>
  </w:style>
  <w:style w:type="paragraph" w:customStyle="1" w:styleId="23">
    <w:name w:val="表格2"/>
    <w:link w:val="24"/>
    <w:qFormat/>
    <w:rsid w:val="00AC2B33"/>
    <w:rPr>
      <w:rFonts w:ascii="黑体" w:eastAsia="黑体" w:hAnsi="黑体"/>
      <w:b/>
      <w:sz w:val="22"/>
      <w:szCs w:val="22"/>
    </w:rPr>
  </w:style>
  <w:style w:type="character" w:customStyle="1" w:styleId="24">
    <w:name w:val="表格2 字符"/>
    <w:link w:val="23"/>
    <w:rsid w:val="00AC2B33"/>
    <w:rPr>
      <w:rFonts w:ascii="黑体" w:eastAsia="黑体" w:hAnsi="黑体"/>
      <w:b/>
      <w:sz w:val="22"/>
      <w:szCs w:val="22"/>
      <w:lang w:val="en-US" w:eastAsia="zh-CN" w:bidi="ar-SA"/>
    </w:rPr>
  </w:style>
  <w:style w:type="character" w:styleId="afc">
    <w:name w:val="annotation reference"/>
    <w:uiPriority w:val="99"/>
    <w:semiHidden/>
    <w:unhideWhenUsed/>
    <w:rsid w:val="001C4658"/>
    <w:rPr>
      <w:sz w:val="21"/>
      <w:szCs w:val="21"/>
    </w:rPr>
  </w:style>
  <w:style w:type="paragraph" w:styleId="afd">
    <w:name w:val="annotation text"/>
    <w:basedOn w:val="a"/>
    <w:link w:val="afe"/>
    <w:uiPriority w:val="99"/>
    <w:semiHidden/>
    <w:unhideWhenUsed/>
    <w:rsid w:val="001C4658"/>
  </w:style>
  <w:style w:type="character" w:customStyle="1" w:styleId="afe">
    <w:name w:val="批注文字 字符"/>
    <w:link w:val="afd"/>
    <w:uiPriority w:val="99"/>
    <w:semiHidden/>
    <w:rsid w:val="001C4658"/>
    <w:rPr>
      <w:rFonts w:ascii="仿宋_GB2312" w:eastAsia="仿宋_GB2312" w:hAnsi="黑体"/>
      <w:sz w:val="32"/>
      <w:szCs w:val="28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1C4658"/>
    <w:rPr>
      <w:b/>
      <w:bCs/>
    </w:rPr>
  </w:style>
  <w:style w:type="character" w:customStyle="1" w:styleId="aff0">
    <w:name w:val="批注主题 字符"/>
    <w:link w:val="aff"/>
    <w:uiPriority w:val="99"/>
    <w:semiHidden/>
    <w:rsid w:val="001C4658"/>
    <w:rPr>
      <w:rFonts w:ascii="仿宋_GB2312" w:eastAsia="仿宋_GB2312" w:hAnsi="黑体"/>
      <w:b/>
      <w:bCs/>
      <w:sz w:val="32"/>
      <w:szCs w:val="28"/>
    </w:rPr>
  </w:style>
  <w:style w:type="character" w:customStyle="1" w:styleId="01">
    <w:name w:val="01 正文 字符"/>
    <w:link w:val="010"/>
    <w:qFormat/>
    <w:rsid w:val="00434975"/>
    <w:rPr>
      <w:sz w:val="24"/>
    </w:rPr>
  </w:style>
  <w:style w:type="paragraph" w:customStyle="1" w:styleId="010">
    <w:name w:val="01 正文"/>
    <w:basedOn w:val="a"/>
    <w:link w:val="01"/>
    <w:qFormat/>
    <w:rsid w:val="00434975"/>
    <w:pPr>
      <w:widowControl w:val="0"/>
      <w:snapToGrid/>
      <w:spacing w:after="0" w:line="360" w:lineRule="auto"/>
      <w:ind w:firstLine="480"/>
      <w:jc w:val="both"/>
    </w:pPr>
    <w:rPr>
      <w:rFonts w:ascii="等线" w:eastAsia="等线" w:hAnsi="等线"/>
      <w:sz w:val="24"/>
      <w:szCs w:val="20"/>
    </w:rPr>
  </w:style>
  <w:style w:type="table" w:customStyle="1" w:styleId="25">
    <w:name w:val="网格型2"/>
    <w:basedOn w:val="a1"/>
    <w:next w:val="af8"/>
    <w:uiPriority w:val="39"/>
    <w:qFormat/>
    <w:rsid w:val="00BB5D69"/>
    <w:rPr>
      <w:rFonts w:asciiTheme="minorHAnsi" w:eastAsiaTheme="minorEastAsia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未处理的提及1"/>
    <w:basedOn w:val="a0"/>
    <w:uiPriority w:val="99"/>
    <w:semiHidden/>
    <w:unhideWhenUsed/>
    <w:rsid w:val="003145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28A32010-47D4-4153-BE79-57DFCB20DE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193</Words>
  <Characters>1103</Characters>
  <Application>Microsoft Office Word</Application>
  <DocSecurity>0</DocSecurity>
  <Lines>9</Lines>
  <Paragraphs>2</Paragraphs>
  <ScaleCrop>false</ScaleCrop>
  <Company>Microsoft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常燕燕</dc:creator>
  <cp:keywords/>
  <dc:description/>
  <cp:lastModifiedBy>QB22997</cp:lastModifiedBy>
  <cp:revision>2</cp:revision>
  <cp:lastPrinted>2020-01-07T02:53:00Z</cp:lastPrinted>
  <dcterms:created xsi:type="dcterms:W3CDTF">2022-06-20T17:32:00Z</dcterms:created>
  <dcterms:modified xsi:type="dcterms:W3CDTF">2022-06-20T17:32:00Z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