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default" w:eastAsia="华文仿宋"/>
          <w:lang w:val="en-US" w:eastAsia="zh-CN"/>
        </w:rPr>
      </w:pPr>
      <w:bookmarkStart w:id="0" w:name="_Toc21800"/>
      <w:r>
        <w:rPr>
          <w:rFonts w:hint="eastAsia"/>
        </w:rPr>
        <w:t>功能清单</w:t>
      </w:r>
      <w:bookmarkEnd w:id="0"/>
      <w:r>
        <w:rPr>
          <w:rFonts w:hint="eastAsia"/>
          <w:lang w:val="en-US" w:eastAsia="zh-CN"/>
        </w:rPr>
        <w:t>与报价</w:t>
      </w:r>
    </w:p>
    <w:p>
      <w:pPr>
        <w:pStyle w:val="6"/>
        <w:numPr>
          <w:ilvl w:val="3"/>
          <w:numId w:val="0"/>
        </w:numPr>
        <w:bidi w:val="0"/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1.网页端功能清单</w:t>
      </w:r>
    </w:p>
    <w:tbl>
      <w:tblPr>
        <w:tblStyle w:val="7"/>
        <w:tblpPr w:leftFromText="180" w:rightFromText="180" w:vertAnchor="text" w:horzAnchor="page" w:tblpX="1900" w:tblpY="384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714"/>
        <w:gridCol w:w="4521"/>
        <w:gridCol w:w="115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pStyle w:val="2"/>
              <w:rPr>
                <w:rFonts w:hint="eastAsia" w:eastAsia="宋体"/>
                <w:lang w:eastAsia="zh-CN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功能项</w:t>
            </w:r>
          </w:p>
        </w:tc>
        <w:tc>
          <w:tcPr>
            <w:tcW w:w="4521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</w:t>
            </w: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描述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报价（元）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系统管理</w:t>
            </w: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用户管理</w:t>
            </w:r>
          </w:p>
        </w:tc>
        <w:tc>
          <w:tcPr>
            <w:tcW w:w="45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新增用户账户，重置用户密码</w:t>
            </w:r>
          </w:p>
        </w:tc>
        <w:tc>
          <w:tcPr>
            <w:tcW w:w="115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both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角色管理</w:t>
            </w:r>
          </w:p>
        </w:tc>
        <w:tc>
          <w:tcPr>
            <w:tcW w:w="45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角色权限设置</w:t>
            </w:r>
          </w:p>
        </w:tc>
        <w:tc>
          <w:tcPr>
            <w:tcW w:w="11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菜单管理</w:t>
            </w:r>
          </w:p>
        </w:tc>
        <w:tc>
          <w:tcPr>
            <w:tcW w:w="45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配置平台所有可视功能的菜单参数</w:t>
            </w:r>
          </w:p>
        </w:tc>
        <w:tc>
          <w:tcPr>
            <w:tcW w:w="11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部门管理</w:t>
            </w:r>
          </w:p>
        </w:tc>
        <w:tc>
          <w:tcPr>
            <w:tcW w:w="45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设置平台数据权限</w:t>
            </w:r>
          </w:p>
        </w:tc>
        <w:tc>
          <w:tcPr>
            <w:tcW w:w="11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个人中心 </w:t>
            </w:r>
          </w:p>
        </w:tc>
        <w:tc>
          <w:tcPr>
            <w:tcW w:w="45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查看当前登录账户信息并可修改密码</w:t>
            </w:r>
          </w:p>
        </w:tc>
        <w:tc>
          <w:tcPr>
            <w:tcW w:w="11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销售管理</w:t>
            </w: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业务员管理</w:t>
            </w:r>
          </w:p>
        </w:tc>
        <w:tc>
          <w:tcPr>
            <w:tcW w:w="45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管理业务员信息</w:t>
            </w:r>
          </w:p>
        </w:tc>
        <w:tc>
          <w:tcPr>
            <w:tcW w:w="11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业务公司管理</w:t>
            </w:r>
          </w:p>
        </w:tc>
        <w:tc>
          <w:tcPr>
            <w:tcW w:w="45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管理业务公司信息</w:t>
            </w:r>
          </w:p>
        </w:tc>
        <w:tc>
          <w:tcPr>
            <w:tcW w:w="11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税源地公司管理</w:t>
            </w:r>
          </w:p>
        </w:tc>
        <w:tc>
          <w:tcPr>
            <w:tcW w:w="45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管理税源地公司信息</w:t>
            </w:r>
          </w:p>
        </w:tc>
        <w:tc>
          <w:tcPr>
            <w:tcW w:w="11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业务中心</w:t>
            </w: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客户管理</w:t>
            </w:r>
          </w:p>
        </w:tc>
        <w:tc>
          <w:tcPr>
            <w:tcW w:w="45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客户信息、</w:t>
            </w: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客户审核、可支持筛选功能</w:t>
            </w:r>
          </w:p>
        </w:tc>
        <w:tc>
          <w:tcPr>
            <w:tcW w:w="11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订单管理</w:t>
            </w:r>
          </w:p>
        </w:tc>
        <w:tc>
          <w:tcPr>
            <w:tcW w:w="452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订单信息、订单审核</w:t>
            </w:r>
          </w:p>
        </w:tc>
        <w:tc>
          <w:tcPr>
            <w:tcW w:w="11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6"/>
        <w:numPr>
          <w:ilvl w:val="3"/>
          <w:numId w:val="0"/>
        </w:numPr>
        <w:bidi w:val="0"/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2.微信小程序端功能清单</w:t>
      </w:r>
    </w:p>
    <w:tbl>
      <w:tblPr>
        <w:tblStyle w:val="7"/>
        <w:tblpPr w:leftFromText="180" w:rightFromText="180" w:vertAnchor="text" w:horzAnchor="page" w:tblpX="1900" w:tblpY="384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476"/>
        <w:gridCol w:w="4759"/>
        <w:gridCol w:w="115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pStyle w:val="2"/>
              <w:rPr>
                <w:rFonts w:hint="eastAsia" w:eastAsia="宋体"/>
                <w:lang w:eastAsia="zh-CN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功能项</w:t>
            </w:r>
          </w:p>
        </w:tc>
        <w:tc>
          <w:tcPr>
            <w:tcW w:w="4759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</w:t>
            </w: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描述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报价（元）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我的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用户信息</w:t>
            </w:r>
          </w:p>
        </w:tc>
        <w:tc>
          <w:tcPr>
            <w:tcW w:w="47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根据客户姓名、证件号码，查询客户是否为信用户</w:t>
            </w:r>
          </w:p>
        </w:tc>
        <w:tc>
          <w:tcPr>
            <w:tcW w:w="115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注册个体工商户（实名制）</w:t>
            </w:r>
          </w:p>
        </w:tc>
        <w:tc>
          <w:tcPr>
            <w:tcW w:w="47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上传新增信用户所需信息并返回创建结果（原因），支持建档失败自动暂存填写信息，或主动暂存。</w:t>
            </w:r>
          </w:p>
        </w:tc>
        <w:tc>
          <w:tcPr>
            <w:tcW w:w="11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订单中心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新建订单</w:t>
            </w:r>
          </w:p>
        </w:tc>
        <w:tc>
          <w:tcPr>
            <w:tcW w:w="47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新建订单</w:t>
            </w:r>
          </w:p>
        </w:tc>
        <w:tc>
          <w:tcPr>
            <w:tcW w:w="11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查看订单</w:t>
            </w:r>
          </w:p>
        </w:tc>
        <w:tc>
          <w:tcPr>
            <w:tcW w:w="47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查看发票订单</w:t>
            </w:r>
          </w:p>
        </w:tc>
        <w:tc>
          <w:tcPr>
            <w:tcW w:w="11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/>
    <w:tbl>
      <w:tblPr>
        <w:tblStyle w:val="7"/>
        <w:tblpPr w:leftFromText="180" w:rightFromText="180" w:vertAnchor="text" w:horzAnchor="page" w:tblpX="1900" w:tblpY="384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476"/>
        <w:gridCol w:w="4759"/>
        <w:gridCol w:w="115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其他应用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OCR</w:t>
            </w:r>
          </w:p>
        </w:tc>
        <w:tc>
          <w:tcPr>
            <w:tcW w:w="47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证照OCR查询</w:t>
            </w:r>
          </w:p>
        </w:tc>
        <w:tc>
          <w:tcPr>
            <w:tcW w:w="115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根据服务商价格商定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电子签章</w:t>
            </w:r>
          </w:p>
        </w:tc>
        <w:tc>
          <w:tcPr>
            <w:tcW w:w="47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办理个体户时签订电子合同</w:t>
            </w:r>
          </w:p>
        </w:tc>
        <w:tc>
          <w:tcPr>
            <w:tcW w:w="115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center"/>
        <w:rPr>
          <w:rFonts w:hint="default" w:ascii="华文仿宋" w:hAnsi="华文仿宋" w:eastAsia="华文仿宋" w:cs="华文仿宋"/>
          <w:b/>
          <w:bCs/>
          <w:i w:val="0"/>
          <w:iCs w:val="0"/>
          <w:color w:val="000000"/>
          <w:sz w:val="21"/>
          <w:szCs w:val="21"/>
          <w:u w:val="none"/>
          <w:lang w:val="en-US" w:eastAsia="zh-CN"/>
        </w:rPr>
      </w:pPr>
    </w:p>
    <w:p>
      <w:pPr>
        <w:pStyle w:val="6"/>
        <w:numPr>
          <w:ilvl w:val="0"/>
          <w:numId w:val="2"/>
        </w:numPr>
        <w:bidi w:val="0"/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航信相关内容清单</w:t>
      </w:r>
    </w:p>
    <w:tbl>
      <w:tblPr>
        <w:tblStyle w:val="7"/>
        <w:tblpPr w:leftFromText="180" w:rightFromText="180" w:vertAnchor="text" w:horzAnchor="page" w:tblpX="1900" w:tblpY="384"/>
        <w:tblOverlap w:val="never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476"/>
        <w:gridCol w:w="4759"/>
        <w:gridCol w:w="115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pStyle w:val="2"/>
              <w:rPr>
                <w:rFonts w:hint="eastAsia" w:eastAsia="宋体"/>
                <w:lang w:eastAsia="zh-CN"/>
              </w:rPr>
            </w:pPr>
          </w:p>
        </w:tc>
        <w:tc>
          <w:tcPr>
            <w:tcW w:w="1476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功能项</w:t>
            </w:r>
          </w:p>
        </w:tc>
        <w:tc>
          <w:tcPr>
            <w:tcW w:w="4759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</w:t>
            </w: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描述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CC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报价（元）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线上开票功能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线上开票接口</w:t>
            </w:r>
          </w:p>
        </w:tc>
        <w:tc>
          <w:tcPr>
            <w:tcW w:w="47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可实现线上开具电子发票的功能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10200元/年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实体机柜</w:t>
            </w:r>
          </w:p>
        </w:tc>
        <w:tc>
          <w:tcPr>
            <w:tcW w:w="14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Ukey机柜</w:t>
            </w:r>
          </w:p>
        </w:tc>
        <w:tc>
          <w:tcPr>
            <w:tcW w:w="47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每个机柜可查180个ukey，但是180以外的ukey需使用，需先注销前180ukey的航信账户，才能再次使用。且与航信的一个服务期内，同一用户只能注销/新增1次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10000元/台</w:t>
            </w:r>
          </w:p>
        </w:tc>
      </w:tr>
    </w:tbl>
    <w:p>
      <w:pPr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6"/>
        <w:numPr>
          <w:ilvl w:val="0"/>
          <w:numId w:val="2"/>
        </w:numPr>
        <w:bidi w:val="0"/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费用合计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网页端功能清单合计8万元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微信小程序端功能清单4万元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航信相关清单2.02万元</w:t>
      </w:r>
      <w:bookmarkStart w:id="1" w:name="_GoBack"/>
      <w:bookmarkEnd w:id="1"/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143B46"/>
    <w:multiLevelType w:val="singleLevel"/>
    <w:tmpl w:val="82143B4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5173F78"/>
    <w:multiLevelType w:val="multilevel"/>
    <w:tmpl w:val="B5173F78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156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jlmNWJiMTE5MDAzNmRlZGNjNmI5NzYxNGVlYWYifQ=="/>
  </w:docVars>
  <w:rsids>
    <w:rsidRoot w:val="00172A27"/>
    <w:rsid w:val="00047BA4"/>
    <w:rsid w:val="00101AE9"/>
    <w:rsid w:val="001315D9"/>
    <w:rsid w:val="00533190"/>
    <w:rsid w:val="037E320E"/>
    <w:rsid w:val="045D3E37"/>
    <w:rsid w:val="048953CF"/>
    <w:rsid w:val="06ED4932"/>
    <w:rsid w:val="06F537E7"/>
    <w:rsid w:val="078F59E9"/>
    <w:rsid w:val="09775483"/>
    <w:rsid w:val="09820E8A"/>
    <w:rsid w:val="0A0A75A9"/>
    <w:rsid w:val="0C427CB0"/>
    <w:rsid w:val="0F933B9D"/>
    <w:rsid w:val="10D86EA2"/>
    <w:rsid w:val="10DE52EC"/>
    <w:rsid w:val="11FA416F"/>
    <w:rsid w:val="12384497"/>
    <w:rsid w:val="14116F05"/>
    <w:rsid w:val="14EA0703"/>
    <w:rsid w:val="152359C3"/>
    <w:rsid w:val="15485B9A"/>
    <w:rsid w:val="15C62573"/>
    <w:rsid w:val="17D64F6F"/>
    <w:rsid w:val="18AB01A9"/>
    <w:rsid w:val="18ED6A14"/>
    <w:rsid w:val="19614D0C"/>
    <w:rsid w:val="196F6111"/>
    <w:rsid w:val="1B8C2514"/>
    <w:rsid w:val="1C0876C1"/>
    <w:rsid w:val="1DC76D28"/>
    <w:rsid w:val="1DCA10D2"/>
    <w:rsid w:val="1E4F7829"/>
    <w:rsid w:val="1F996FAD"/>
    <w:rsid w:val="1FED10A7"/>
    <w:rsid w:val="20C91B14"/>
    <w:rsid w:val="2169755D"/>
    <w:rsid w:val="21FA5CFD"/>
    <w:rsid w:val="229E2B2D"/>
    <w:rsid w:val="23076924"/>
    <w:rsid w:val="231132FF"/>
    <w:rsid w:val="24912B4A"/>
    <w:rsid w:val="249146F7"/>
    <w:rsid w:val="28E76FDC"/>
    <w:rsid w:val="290731DA"/>
    <w:rsid w:val="2AED4651"/>
    <w:rsid w:val="2AF14141"/>
    <w:rsid w:val="2D0B7011"/>
    <w:rsid w:val="2DEE4968"/>
    <w:rsid w:val="2E1A575D"/>
    <w:rsid w:val="2F813680"/>
    <w:rsid w:val="30161F54"/>
    <w:rsid w:val="306058C5"/>
    <w:rsid w:val="32075FF9"/>
    <w:rsid w:val="32A0644D"/>
    <w:rsid w:val="33896EE1"/>
    <w:rsid w:val="33EA5695"/>
    <w:rsid w:val="345134E8"/>
    <w:rsid w:val="347F56D3"/>
    <w:rsid w:val="34ED7013"/>
    <w:rsid w:val="356D4AB3"/>
    <w:rsid w:val="360A4005"/>
    <w:rsid w:val="36A101AE"/>
    <w:rsid w:val="373E23B9"/>
    <w:rsid w:val="374E2B08"/>
    <w:rsid w:val="37C91FA2"/>
    <w:rsid w:val="3AA455AE"/>
    <w:rsid w:val="3AB8122E"/>
    <w:rsid w:val="3ABB3E24"/>
    <w:rsid w:val="3B406937"/>
    <w:rsid w:val="3B4C7172"/>
    <w:rsid w:val="3CFE449C"/>
    <w:rsid w:val="40044768"/>
    <w:rsid w:val="40273D0A"/>
    <w:rsid w:val="425A03C6"/>
    <w:rsid w:val="43CC52F4"/>
    <w:rsid w:val="44BA6EFA"/>
    <w:rsid w:val="44C77869"/>
    <w:rsid w:val="461B1C1B"/>
    <w:rsid w:val="4679722E"/>
    <w:rsid w:val="46CC10E6"/>
    <w:rsid w:val="47F210A1"/>
    <w:rsid w:val="48EB7FCA"/>
    <w:rsid w:val="49830203"/>
    <w:rsid w:val="49AF0FF8"/>
    <w:rsid w:val="4B005AD3"/>
    <w:rsid w:val="4B2A660D"/>
    <w:rsid w:val="4B7C13AE"/>
    <w:rsid w:val="4B9F237D"/>
    <w:rsid w:val="4BC114B6"/>
    <w:rsid w:val="4C2A0E0A"/>
    <w:rsid w:val="4E4C77C7"/>
    <w:rsid w:val="4FB924A4"/>
    <w:rsid w:val="500C3464"/>
    <w:rsid w:val="501F1A47"/>
    <w:rsid w:val="510814BC"/>
    <w:rsid w:val="52AC7C09"/>
    <w:rsid w:val="53D14261"/>
    <w:rsid w:val="54574766"/>
    <w:rsid w:val="54AD6A7C"/>
    <w:rsid w:val="564B4592"/>
    <w:rsid w:val="575D7F4E"/>
    <w:rsid w:val="57DA148C"/>
    <w:rsid w:val="587358E6"/>
    <w:rsid w:val="594C6863"/>
    <w:rsid w:val="59C30027"/>
    <w:rsid w:val="5A6E04DA"/>
    <w:rsid w:val="5A783DD9"/>
    <w:rsid w:val="5BED6DB0"/>
    <w:rsid w:val="5CEB0141"/>
    <w:rsid w:val="5D184CAE"/>
    <w:rsid w:val="5E3D511B"/>
    <w:rsid w:val="5E5D0A52"/>
    <w:rsid w:val="5EDB4EA4"/>
    <w:rsid w:val="601E6EE1"/>
    <w:rsid w:val="60B60A66"/>
    <w:rsid w:val="61023CAB"/>
    <w:rsid w:val="62C54F90"/>
    <w:rsid w:val="633C5AC4"/>
    <w:rsid w:val="639A641D"/>
    <w:rsid w:val="65650D00"/>
    <w:rsid w:val="65702E36"/>
    <w:rsid w:val="68D73C6F"/>
    <w:rsid w:val="69B80720"/>
    <w:rsid w:val="69EB1780"/>
    <w:rsid w:val="6C1E1F87"/>
    <w:rsid w:val="6CA34594"/>
    <w:rsid w:val="6CFD2497"/>
    <w:rsid w:val="6D841E4C"/>
    <w:rsid w:val="6DEB57D9"/>
    <w:rsid w:val="6E1342B7"/>
    <w:rsid w:val="71F45626"/>
    <w:rsid w:val="72930C07"/>
    <w:rsid w:val="73746C82"/>
    <w:rsid w:val="74FC2209"/>
    <w:rsid w:val="75003CE4"/>
    <w:rsid w:val="76C94E50"/>
    <w:rsid w:val="7730116A"/>
    <w:rsid w:val="77765606"/>
    <w:rsid w:val="77AF625D"/>
    <w:rsid w:val="77D870ED"/>
    <w:rsid w:val="79E76898"/>
    <w:rsid w:val="7A655559"/>
    <w:rsid w:val="7B18614D"/>
    <w:rsid w:val="7B7C4068"/>
    <w:rsid w:val="7C733C49"/>
    <w:rsid w:val="7D592A4D"/>
    <w:rsid w:val="7E357016"/>
    <w:rsid w:val="7ECB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960" w:firstLineChars="200"/>
    </w:pPr>
    <w:rPr>
      <w:rFonts w:ascii="Calibri" w:hAnsi="Calibri" w:eastAsia="华文仿宋" w:cs="黑体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120" w:after="120" w:line="360" w:lineRule="auto"/>
      <w:ind w:left="0" w:firstLine="0" w:firstLineChars="0"/>
      <w:outlineLvl w:val="2"/>
    </w:pPr>
    <w:rPr>
      <w:rFonts w:eastAsia="宋体" w:cs="Times New Roman"/>
      <w:b/>
      <w:bCs/>
      <w:szCs w:val="32"/>
      <w:lang w:val="zh-CN"/>
    </w:rPr>
  </w:style>
  <w:style w:type="paragraph" w:styleId="6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="120" w:after="120" w:line="360" w:lineRule="auto"/>
      <w:ind w:left="0" w:firstLine="0" w:firstLineChars="0"/>
      <w:outlineLvl w:val="3"/>
    </w:pPr>
    <w:rPr>
      <w:rFonts w:ascii="Cambria" w:hAnsi="Cambria" w:cs="Times New Roman"/>
      <w:b/>
      <w:bCs/>
      <w:szCs w:val="28"/>
      <w:lang w:val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index 61"/>
    <w:next w:val="1"/>
    <w:qFormat/>
    <w:uiPriority w:val="0"/>
    <w:pPr>
      <w:ind w:left="1000" w:leftChars="10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556</Words>
  <Characters>602</Characters>
  <Lines>0</Lines>
  <Paragraphs>0</Paragraphs>
  <TotalTime>20</TotalTime>
  <ScaleCrop>false</ScaleCrop>
  <LinksUpToDate>false</LinksUpToDate>
  <CharactersWithSpaces>603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2022-05-08T22:30:00Z</dcterms:created>
  <dc:creator>零。</dc:creator>
  <cp:lastModifiedBy>零。</cp:lastModifiedBy>
  <dcterms:modified xsi:type="dcterms:W3CDTF">2022-05-23T10:23:51Z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CD443B673B3A4569841F9A55460E621D</vt:lpwstr>
  </property>
</Properties>
</file>