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16"/>
        <w:keepLines/>
        <w:widowControl/>
        <w:snapToGrid/>
        <w:spacing w:before="340" w:beforeAutospacing="0" w:after="330" w:afterAutospacing="0" w:line="576" w:lineRule="auto"/>
        <w:jc w:val="center"/>
        <w:textAlignment w:val="baseline"/>
        <w:rPr>
          <w:rStyle w:val="14"/>
          <w:rFonts w:ascii="Calibri" w:hAnsi="Calibri" w:eastAsia="宋体"/>
          <w:b/>
          <w:i w:val="0"/>
          <w:caps w:val="0"/>
          <w:spacing w:val="0"/>
          <w:w w:val="100"/>
          <w:kern w:val="44"/>
          <w:sz w:val="44"/>
          <w:szCs w:val="44"/>
          <w:lang w:val="en-US" w:eastAsia="zh-CN" w:bidi="ar-SA"/>
        </w:rPr>
      </w:pPr>
      <w:r>
        <w:rPr>
          <w:rStyle w:val="14"/>
          <w:rFonts w:hint="eastAsia" w:ascii="宋体" w:hAnsi="宋体"/>
          <w:b/>
          <w:i w:val="0"/>
          <w:caps w:val="0"/>
          <w:spacing w:val="0"/>
          <w:w w:val="100"/>
          <w:kern w:val="44"/>
          <w:sz w:val="44"/>
          <w:szCs w:val="24"/>
          <w:lang w:val="en-US" w:eastAsia="zh-CN" w:bidi="ar-SA"/>
        </w:rPr>
        <w:t>**</w:t>
      </w:r>
      <w:r>
        <w:rPr>
          <w:rStyle w:val="14"/>
          <w:rFonts w:ascii="宋体" w:hAnsi="宋体" w:eastAsia="宋体"/>
          <w:b/>
          <w:i w:val="0"/>
          <w:caps w:val="0"/>
          <w:spacing w:val="0"/>
          <w:w w:val="100"/>
          <w:kern w:val="44"/>
          <w:sz w:val="44"/>
          <w:szCs w:val="24"/>
          <w:lang w:val="en-US" w:eastAsia="zh-CN" w:bidi="ar-SA"/>
        </w:rPr>
        <w:t>市</w:t>
      </w:r>
      <w:r>
        <w:rPr>
          <w:rStyle w:val="14"/>
          <w:rFonts w:hint="eastAsia" w:ascii="宋体" w:hAnsi="宋体"/>
          <w:b/>
          <w:i w:val="0"/>
          <w:caps w:val="0"/>
          <w:spacing w:val="0"/>
          <w:w w:val="100"/>
          <w:kern w:val="44"/>
          <w:sz w:val="44"/>
          <w:szCs w:val="24"/>
          <w:lang w:val="en-US" w:eastAsia="zh-CN" w:bidi="ar-SA"/>
        </w:rPr>
        <w:t>**</w:t>
      </w:r>
      <w:r>
        <w:rPr>
          <w:rStyle w:val="14"/>
          <w:rFonts w:ascii="宋体" w:hAnsi="宋体"/>
          <w:b/>
          <w:i w:val="0"/>
          <w:caps w:val="0"/>
          <w:spacing w:val="0"/>
          <w:w w:val="100"/>
          <w:kern w:val="44"/>
          <w:sz w:val="44"/>
          <w:szCs w:val="24"/>
          <w:lang w:eastAsia="zh-CN" w:bidi="ar-SA"/>
        </w:rPr>
        <w:t>区成立</w:t>
      </w:r>
      <w:r>
        <w:rPr>
          <w:rStyle w:val="14"/>
          <w:rFonts w:ascii="宋体" w:hAnsi="宋体"/>
          <w:b/>
          <w:i w:val="0"/>
          <w:caps w:val="0"/>
          <w:spacing w:val="0"/>
          <w:w w:val="100"/>
          <w:kern w:val="44"/>
          <w:sz w:val="44"/>
          <w:szCs w:val="24"/>
          <w:lang w:eastAsia="zh-CN" w:bidi="ar-SA"/>
        </w:rPr>
        <w:br w:type="textWrapping"/>
      </w:r>
      <w:r>
        <w:rPr>
          <w:rStyle w:val="14"/>
          <w:rFonts w:hint="eastAsia" w:ascii="宋体" w:hAnsi="宋体"/>
          <w:b/>
          <w:i w:val="0"/>
          <w:caps w:val="0"/>
          <w:spacing w:val="0"/>
          <w:w w:val="100"/>
          <w:kern w:val="44"/>
          <w:sz w:val="44"/>
          <w:szCs w:val="24"/>
          <w:lang w:val="en-US" w:eastAsia="zh-CN" w:bidi="ar-SA"/>
        </w:rPr>
        <w:t>**</w:t>
      </w:r>
      <w:r>
        <w:rPr>
          <w:rStyle w:val="14"/>
          <w:rFonts w:ascii="宋体" w:hAnsi="宋体"/>
          <w:b/>
          <w:i w:val="0"/>
          <w:caps w:val="0"/>
          <w:spacing w:val="0"/>
          <w:w w:val="100"/>
          <w:kern w:val="44"/>
          <w:sz w:val="44"/>
          <w:szCs w:val="24"/>
          <w:lang w:eastAsia="zh-CN" w:bidi="ar-SA"/>
        </w:rPr>
        <w:t>数字化产业园</w:t>
      </w:r>
      <w:r>
        <w:rPr>
          <w:rStyle w:val="14"/>
          <w:rFonts w:ascii="宋体" w:hAnsi="宋体" w:eastAsia="宋体"/>
          <w:b/>
          <w:i w:val="0"/>
          <w:caps w:val="0"/>
          <w:spacing w:val="0"/>
          <w:w w:val="100"/>
          <w:kern w:val="44"/>
          <w:sz w:val="44"/>
          <w:szCs w:val="24"/>
          <w:lang w:val="en-US" w:eastAsia="zh-CN" w:bidi="ar-SA"/>
        </w:rPr>
        <w:t>建设方案</w:t>
      </w:r>
      <w:r>
        <w:rPr>
          <w:rStyle w:val="14"/>
          <w:rFonts w:ascii="宋体" w:hAnsi="宋体" w:eastAsia="宋体"/>
          <w:b/>
          <w:i w:val="0"/>
          <w:caps w:val="0"/>
          <w:spacing w:val="0"/>
          <w:w w:val="100"/>
          <w:kern w:val="44"/>
          <w:sz w:val="44"/>
          <w:szCs w:val="24"/>
          <w:lang w:eastAsia="zh-CN" w:bidi="ar-SA"/>
        </w:rPr>
        <w:t>的建议</w:t>
      </w: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center"/>
        <w:textAlignment w:val="baseline"/>
        <w:rPr>
          <w:rStyle w:val="14"/>
          <w:rFonts w:ascii="仿宋" w:hAnsi="仿宋" w:eastAsia="仿宋"/>
          <w:b w:val="0"/>
          <w:i w:val="0"/>
          <w:caps w:val="0"/>
          <w:spacing w:val="0"/>
          <w:w w:val="100"/>
          <w:kern w:val="2"/>
          <w:sz w:val="30"/>
          <w:szCs w:val="30"/>
          <w:lang w:val="en-US" w:eastAsia="zh-CN" w:bidi="ar-SA"/>
        </w:rPr>
      </w:pPr>
      <w:r>
        <w:rPr>
          <w:rStyle w:val="14"/>
          <w:rFonts w:hint="eastAsia" w:ascii="仿宋" w:hAnsi="仿宋" w:eastAsia="仿宋"/>
          <w:b w:val="0"/>
          <w:i w:val="0"/>
          <w:caps w:val="0"/>
          <w:spacing w:val="0"/>
          <w:w w:val="100"/>
          <w:kern w:val="2"/>
          <w:sz w:val="30"/>
          <w:szCs w:val="30"/>
          <w:lang w:val="en-US" w:eastAsia="zh-CN" w:bidi="ar-SA"/>
        </w:rPr>
        <w:t>**</w:t>
      </w:r>
      <w:r>
        <w:rPr>
          <w:rStyle w:val="14"/>
          <w:rFonts w:ascii="仿宋" w:hAnsi="仿宋" w:eastAsia="仿宋"/>
          <w:b w:val="0"/>
          <w:i w:val="0"/>
          <w:caps w:val="0"/>
          <w:spacing w:val="0"/>
          <w:w w:val="100"/>
          <w:kern w:val="2"/>
          <w:sz w:val="30"/>
          <w:szCs w:val="30"/>
          <w:lang w:val="en-US" w:eastAsia="zh-CN" w:bidi="ar-SA"/>
        </w:rPr>
        <w:t>有限公司</w:t>
      </w:r>
    </w:p>
    <w:p>
      <w:pPr>
        <w:pStyle w:val="2"/>
        <w:widowControl/>
        <w:snapToGrid/>
        <w:spacing w:before="0" w:beforeAutospacing="0" w:after="120" w:afterAutospacing="0" w:line="240" w:lineRule="auto"/>
        <w:jc w:val="center"/>
        <w:textAlignment w:val="baseline"/>
        <w:rPr>
          <w:rStyle w:val="14"/>
          <w:rFonts w:ascii="仿宋" w:hAnsi="仿宋" w:eastAsia="仿宋"/>
          <w:b w:val="0"/>
          <w:i w:val="0"/>
          <w:caps w:val="0"/>
          <w:spacing w:val="0"/>
          <w:w w:val="100"/>
          <w:kern w:val="2"/>
          <w:sz w:val="30"/>
          <w:szCs w:val="30"/>
          <w:lang w:val="en-US" w:eastAsia="zh-CN" w:bidi="ar-SA"/>
        </w:rPr>
      </w:pPr>
      <w:r>
        <w:rPr>
          <w:rStyle w:val="14"/>
          <w:rFonts w:hint="eastAsia" w:ascii="仿宋" w:hAnsi="仿宋" w:eastAsia="仿宋"/>
          <w:b w:val="0"/>
          <w:i w:val="0"/>
          <w:caps w:val="0"/>
          <w:spacing w:val="0"/>
          <w:w w:val="100"/>
          <w:kern w:val="2"/>
          <w:sz w:val="30"/>
          <w:szCs w:val="30"/>
          <w:lang w:val="en-US" w:eastAsia="zh-CN" w:bidi="ar-SA"/>
        </w:rPr>
        <w:t>**</w:t>
      </w:r>
      <w:r>
        <w:rPr>
          <w:rStyle w:val="14"/>
          <w:rFonts w:ascii="仿宋" w:hAnsi="仿宋" w:eastAsia="仿宋"/>
          <w:b w:val="0"/>
          <w:i w:val="0"/>
          <w:caps w:val="0"/>
          <w:spacing w:val="0"/>
          <w:w w:val="100"/>
          <w:kern w:val="2"/>
          <w:sz w:val="30"/>
          <w:szCs w:val="30"/>
          <w:lang w:val="en-US" w:eastAsia="zh-CN" w:bidi="ar-SA"/>
        </w:rPr>
        <w:t>年</w:t>
      </w:r>
      <w:r>
        <w:rPr>
          <w:rStyle w:val="14"/>
          <w:rFonts w:hint="eastAsia" w:ascii="仿宋" w:hAnsi="仿宋" w:eastAsia="仿宋"/>
          <w:b w:val="0"/>
          <w:i w:val="0"/>
          <w:caps w:val="0"/>
          <w:spacing w:val="0"/>
          <w:w w:val="100"/>
          <w:kern w:val="2"/>
          <w:sz w:val="30"/>
          <w:szCs w:val="30"/>
          <w:lang w:val="en-US" w:eastAsia="zh-CN" w:bidi="ar-SA"/>
        </w:rPr>
        <w:t>**</w:t>
      </w:r>
      <w:r>
        <w:rPr>
          <w:rStyle w:val="14"/>
          <w:rFonts w:ascii="仿宋" w:hAnsi="仿宋" w:eastAsia="仿宋"/>
          <w:b w:val="0"/>
          <w:i w:val="0"/>
          <w:caps w:val="0"/>
          <w:spacing w:val="0"/>
          <w:w w:val="100"/>
          <w:kern w:val="2"/>
          <w:sz w:val="30"/>
          <w:szCs w:val="30"/>
          <w:lang w:val="en-US" w:eastAsia="zh-CN" w:bidi="ar-SA"/>
        </w:rPr>
        <w:t>月</w:t>
      </w: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outlineLvl w:val="2"/>
        <w:rPr>
          <w:rStyle w:val="14"/>
          <w:rFonts w:ascii="Calibri" w:hAnsi="Calibri" w:eastAsia="宋体"/>
          <w:b w:val="0"/>
          <w:i w:val="0"/>
          <w:caps w:val="0"/>
          <w:spacing w:val="0"/>
          <w:w w:val="100"/>
          <w:kern w:val="2"/>
          <w:sz w:val="28"/>
          <w:szCs w:val="28"/>
          <w:lang w:val="en-US" w:eastAsia="zh-CN" w:bidi="ar-SA"/>
        </w:rPr>
        <w:sectPr>
          <w:headerReference r:id="rId3" w:type="default"/>
          <w:footerReference r:id="rId4" w:type="default"/>
          <w:pgSz w:w="11906" w:h="16838"/>
          <w:pgMar w:top="1440" w:right="1800" w:bottom="1440" w:left="1800" w:header="851" w:footer="992" w:gutter="0"/>
          <w:lnNumType w:countBy="0"/>
          <w:pgNumType w:fmt="decimal" w:start="0" w:chapStyle="1"/>
          <w:cols w:space="425" w:num="1"/>
          <w:docGrid w:type="lines" w:linePitch="312" w:charSpace="0"/>
        </w:sect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snapToGrid/>
        <w:spacing w:before="0" w:beforeAutospacing="0" w:after="0" w:afterAutospacing="0" w:line="240" w:lineRule="auto"/>
        <w:ind w:left="0" w:leftChars="0" w:right="0" w:firstLineChars="0"/>
        <w:jc w:val="center"/>
        <w:textAlignment w:val="baseline"/>
        <w:rPr>
          <w:rStyle w:val="14"/>
          <w:rFonts w:hint="eastAsia" w:ascii="宋体" w:hAnsi="宋体" w:eastAsia="宋体" w:cs="宋体"/>
          <w:b/>
          <w:bCs/>
          <w:i w:val="0"/>
          <w:caps w:val="0"/>
          <w:spacing w:val="0"/>
          <w:w w:val="100"/>
          <w:sz w:val="28"/>
          <w:szCs w:val="28"/>
        </w:rPr>
      </w:pPr>
      <w:r>
        <w:rPr>
          <w:rStyle w:val="14"/>
          <w:rFonts w:ascii="黑体" w:hAnsi="黑体" w:eastAsia="黑体"/>
          <w:b w:val="0"/>
          <w:i w:val="0"/>
          <w:caps w:val="0"/>
          <w:spacing w:val="0"/>
          <w:w w:val="100"/>
          <w:kern w:val="2"/>
          <w:sz w:val="52"/>
          <w:szCs w:val="52"/>
          <w:lang w:val="en-US" w:eastAsia="zh-CN" w:bidi="ar-SA"/>
        </w:rPr>
        <w:t>目     录</w:t>
      </w:r>
    </w:p>
    <w:p>
      <w:pPr>
        <w:spacing w:before="0" w:after="0" w:line="240" w:lineRule="auto"/>
        <w:ind w:left="0" w:leftChars="0" w:right="0" w:rightChars="0" w:firstLine="0" w:firstLineChars="0"/>
        <w:jc w:val="center"/>
        <w:rPr>
          <w:rFonts w:hint="eastAsia" w:ascii="宋体" w:hAnsi="宋体" w:eastAsia="宋体" w:cs="宋体"/>
          <w:sz w:val="28"/>
          <w:szCs w:val="28"/>
        </w:rPr>
      </w:pPr>
    </w:p>
    <w:sdt>
      <w:sdtPr>
        <w:rPr>
          <w:rFonts w:ascii="宋体" w:hAnsi="宋体" w:eastAsia="宋体" w:cs="Times New Roman"/>
          <w:kern w:val="2"/>
          <w:sz w:val="21"/>
          <w:szCs w:val="24"/>
          <w:lang w:val="en-US" w:eastAsia="zh-CN" w:bidi="ar-SA"/>
        </w:rPr>
        <w:id w:val="147460679"/>
        <w15:color w:val="DBDBDB"/>
        <w:docPartObj>
          <w:docPartGallery w:val="Table of Contents"/>
          <w:docPartUnique/>
        </w:docPartObj>
      </w:sdtPr>
      <w:sdtEndPr>
        <w:rPr>
          <w:rFonts w:hint="eastAsia" w:ascii="仿宋" w:hAnsi="仿宋" w:eastAsia="仿宋" w:cs="仿宋"/>
          <w:kern w:val="2"/>
          <w:sz w:val="28"/>
          <w:szCs w:val="28"/>
          <w:lang w:val="en-US" w:eastAsia="zh-CN" w:bidi="ar-SA"/>
        </w:rPr>
      </w:sdtEndPr>
      <w:sdtContent>
        <w:p>
          <w:pPr>
            <w:rPr>
              <w:rFonts w:hint="eastAsia" w:ascii="仿宋" w:hAnsi="仿宋" w:eastAsia="仿宋" w:cs="仿宋"/>
              <w:kern w:val="2"/>
              <w:sz w:val="28"/>
              <w:szCs w:val="28"/>
              <w:lang w:val="en-US" w:eastAsia="zh-CN" w:bidi="ar-SA"/>
            </w:rPr>
          </w:pPr>
          <w:bookmarkStart w:id="0" w:name="_Toc8409"/>
          <w:bookmarkStart w:id="1" w:name="_Toc950"/>
          <w:bookmarkStart w:id="2" w:name="_Toc15638"/>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"1-3" \h \u </w:instrText>
          </w:r>
          <w:r>
            <w:rPr>
              <w:rFonts w:hint="eastAsia" w:ascii="仿宋" w:hAnsi="仿宋" w:eastAsia="仿宋" w:cs="仿宋"/>
              <w:sz w:val="28"/>
              <w:szCs w:val="28"/>
            </w:rPr>
            <w:fldChar w:fldCharType="separate"/>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_Toc23275 </w:instrText>
          </w:r>
          <w:r>
            <w:rPr>
              <w:rFonts w:hint="eastAsia" w:ascii="仿宋" w:hAnsi="仿宋" w:eastAsia="仿宋" w:cs="仿宋"/>
              <w:szCs w:val="28"/>
            </w:rPr>
            <w:fldChar w:fldCharType="separate"/>
          </w:r>
          <w:r>
            <w:rPr>
              <w:rFonts w:hint="eastAsia" w:ascii="宋体" w:hAnsi="宋体"/>
              <w:i w:val="0"/>
              <w:caps w:val="0"/>
              <w:spacing w:val="0"/>
              <w:w w:val="100"/>
              <w:kern w:val="44"/>
              <w:szCs w:val="24"/>
              <w:lang w:val="en-US" w:eastAsia="zh-CN" w:bidi="ar-SA"/>
            </w:rPr>
            <w:t>**市**区成立</w:t>
          </w:r>
          <w:r>
            <w:tab/>
          </w:r>
          <w:r>
            <w:fldChar w:fldCharType="begin"/>
          </w:r>
          <w:r>
            <w:instrText xml:space="preserve"> PAGEREF _Toc23275 \h </w:instrText>
          </w:r>
          <w:r>
            <w:fldChar w:fldCharType="separate"/>
          </w:r>
          <w:r>
            <w:t>1</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_Toc12352 </w:instrText>
          </w:r>
          <w:r>
            <w:rPr>
              <w:rFonts w:hint="eastAsia" w:ascii="仿宋" w:hAnsi="仿宋" w:eastAsia="仿宋" w:cs="仿宋"/>
              <w:szCs w:val="28"/>
            </w:rPr>
            <w:fldChar w:fldCharType="separate"/>
          </w:r>
          <w:r>
            <w:rPr>
              <w:rFonts w:hint="eastAsia" w:ascii="宋体" w:hAnsi="宋体"/>
              <w:i w:val="0"/>
              <w:caps w:val="0"/>
              <w:spacing w:val="0"/>
              <w:w w:val="100"/>
              <w:kern w:val="44"/>
              <w:szCs w:val="24"/>
              <w:lang w:val="en-US" w:eastAsia="zh-CN" w:bidi="ar-SA"/>
            </w:rPr>
            <w:t>**数字化产业园建设方案的建议</w:t>
          </w:r>
          <w:r>
            <w:tab/>
          </w:r>
          <w:r>
            <w:fldChar w:fldCharType="begin"/>
          </w:r>
          <w:r>
            <w:instrText xml:space="preserve"> PAGEREF _Toc12352 \h </w:instrText>
          </w:r>
          <w:r>
            <w:fldChar w:fldCharType="separate"/>
          </w:r>
          <w:r>
            <w:t>1</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_Toc17161 </w:instrText>
          </w:r>
          <w:r>
            <w:rPr>
              <w:rFonts w:hint="eastAsia" w:ascii="仿宋" w:hAnsi="仿宋" w:eastAsia="仿宋" w:cs="仿宋"/>
              <w:szCs w:val="28"/>
            </w:rPr>
            <w:fldChar w:fldCharType="separate"/>
          </w:r>
          <w:r>
            <w:rPr>
              <w:rFonts w:hint="eastAsia" w:ascii="仿宋" w:hAnsi="仿宋" w:eastAsia="仿宋" w:cs="Times New Roman"/>
              <w:i w:val="0"/>
              <w:caps w:val="0"/>
              <w:spacing w:val="0"/>
              <w:w w:val="100"/>
              <w:kern w:val="2"/>
              <w:szCs w:val="28"/>
              <w:lang w:val="en-US" w:eastAsia="zh-CN" w:bidi="ar-SA"/>
            </w:rPr>
            <w:t>为了贯彻落实习近平总书记关于数字经济和新交通强国等重要讲话精神，以及省政府关于加快现代物流产业发展、振兴区域经济的专题会议要求。</w:t>
          </w:r>
          <w:r>
            <w:rPr>
              <w:rFonts w:hint="default" w:ascii="仿宋" w:hAnsi="仿宋" w:eastAsia="仿宋" w:cs="Times New Roman"/>
              <w:i w:val="0"/>
              <w:caps w:val="0"/>
              <w:spacing w:val="0"/>
              <w:w w:val="100"/>
              <w:kern w:val="2"/>
              <w:szCs w:val="28"/>
              <w:lang w:eastAsia="zh-CN" w:bidi="ar-SA"/>
            </w:rPr>
            <w:t>在</w:t>
          </w:r>
          <w:r>
            <w:rPr>
              <w:rFonts w:hint="eastAsia" w:ascii="仿宋" w:hAnsi="仿宋" w:eastAsia="仿宋" w:cs="Times New Roman"/>
              <w:i w:val="0"/>
              <w:caps w:val="0"/>
              <w:spacing w:val="0"/>
              <w:w w:val="100"/>
              <w:kern w:val="2"/>
              <w:szCs w:val="28"/>
              <w:lang w:val="en-US" w:eastAsia="zh-CN" w:bidi="ar-SA"/>
            </w:rPr>
            <w:t>**</w:t>
          </w:r>
          <w:r>
            <w:rPr>
              <w:rFonts w:hint="default" w:ascii="仿宋" w:hAnsi="仿宋" w:eastAsia="仿宋" w:cs="Times New Roman"/>
              <w:i w:val="0"/>
              <w:caps w:val="0"/>
              <w:spacing w:val="0"/>
              <w:w w:val="100"/>
              <w:kern w:val="2"/>
              <w:szCs w:val="28"/>
              <w:lang w:eastAsia="zh-CN" w:bidi="ar-SA"/>
            </w:rPr>
            <w:t>市</w:t>
          </w:r>
          <w:r>
            <w:rPr>
              <w:rFonts w:hint="eastAsia" w:ascii="仿宋" w:hAnsi="仿宋" w:eastAsia="仿宋" w:cs="Times New Roman"/>
              <w:i w:val="0"/>
              <w:caps w:val="0"/>
              <w:spacing w:val="0"/>
              <w:w w:val="100"/>
              <w:kern w:val="2"/>
              <w:szCs w:val="28"/>
              <w:lang w:val="en-US" w:eastAsia="zh-CN" w:bidi="ar-SA"/>
            </w:rPr>
            <w:t>领导的</w:t>
          </w:r>
          <w:r>
            <w:rPr>
              <w:rFonts w:hint="default" w:ascii="仿宋" w:hAnsi="仿宋" w:eastAsia="仿宋" w:cs="Times New Roman"/>
              <w:i w:val="0"/>
              <w:caps w:val="0"/>
              <w:spacing w:val="0"/>
              <w:w w:val="100"/>
              <w:kern w:val="2"/>
              <w:szCs w:val="28"/>
              <w:lang w:eastAsia="zh-CN" w:bidi="ar-SA"/>
            </w:rPr>
            <w:t>正确领导和</w:t>
          </w:r>
          <w:r>
            <w:rPr>
              <w:rFonts w:hint="eastAsia" w:ascii="仿宋" w:hAnsi="仿宋" w:eastAsia="仿宋" w:cs="Times New Roman"/>
              <w:i w:val="0"/>
              <w:caps w:val="0"/>
              <w:spacing w:val="0"/>
              <w:w w:val="100"/>
              <w:kern w:val="2"/>
              <w:szCs w:val="28"/>
              <w:lang w:val="en-US" w:eastAsia="zh-CN" w:bidi="ar-SA"/>
            </w:rPr>
            <w:t>大力支持下</w:t>
          </w:r>
          <w:r>
            <w:rPr>
              <w:rFonts w:hint="default" w:ascii="仿宋" w:hAnsi="仿宋" w:eastAsia="仿宋" w:cs="Times New Roman"/>
              <w:i w:val="0"/>
              <w:caps w:val="0"/>
              <w:spacing w:val="0"/>
              <w:w w:val="100"/>
              <w:kern w:val="2"/>
              <w:szCs w:val="28"/>
              <w:lang w:eastAsia="zh-CN" w:bidi="ar-SA"/>
            </w:rPr>
            <w:t>，于</w:t>
          </w:r>
          <w:r>
            <w:rPr>
              <w:rFonts w:hint="eastAsia" w:ascii="仿宋" w:hAnsi="仿宋" w:eastAsia="仿宋" w:cs="Times New Roman"/>
              <w:i w:val="0"/>
              <w:caps w:val="0"/>
              <w:spacing w:val="0"/>
              <w:w w:val="100"/>
              <w:kern w:val="2"/>
              <w:szCs w:val="28"/>
              <w:lang w:val="en-US" w:eastAsia="zh-CN" w:bidi="ar-SA"/>
            </w:rPr>
            <w:t>**</w:t>
          </w:r>
          <w:r>
            <w:rPr>
              <w:rFonts w:hint="default" w:ascii="仿宋" w:hAnsi="仿宋" w:eastAsia="仿宋" w:cs="Times New Roman"/>
              <w:i w:val="0"/>
              <w:caps w:val="0"/>
              <w:spacing w:val="0"/>
              <w:w w:val="100"/>
              <w:kern w:val="2"/>
              <w:szCs w:val="28"/>
              <w:highlight w:val="none"/>
              <w:lang w:eastAsia="zh-CN" w:bidi="ar-SA"/>
            </w:rPr>
            <w:t>年</w:t>
          </w:r>
          <w:r>
            <w:rPr>
              <w:rFonts w:hint="default" w:ascii="仿宋" w:hAnsi="仿宋" w:eastAsia="仿宋"/>
              <w:i w:val="0"/>
              <w:caps w:val="0"/>
              <w:spacing w:val="0"/>
              <w:w w:val="100"/>
              <w:kern w:val="2"/>
              <w:szCs w:val="28"/>
              <w:lang w:eastAsia="zh-CN" w:bidi="ar-SA"/>
            </w:rPr>
            <w:t>在</w:t>
          </w:r>
          <w:r>
            <w:rPr>
              <w:rFonts w:hint="eastAsia" w:ascii="仿宋" w:hAnsi="仿宋" w:eastAsia="仿宋"/>
              <w:i w:val="0"/>
              <w:caps w:val="0"/>
              <w:spacing w:val="0"/>
              <w:w w:val="100"/>
              <w:kern w:val="2"/>
              <w:szCs w:val="28"/>
              <w:lang w:val="en-US" w:eastAsia="zh-CN" w:bidi="ar-SA"/>
            </w:rPr>
            <w:t>**</w:t>
          </w:r>
          <w:r>
            <w:rPr>
              <w:rFonts w:hint="default" w:ascii="仿宋" w:hAnsi="仿宋" w:eastAsia="仿宋"/>
              <w:i w:val="0"/>
              <w:caps w:val="0"/>
              <w:spacing w:val="0"/>
              <w:w w:val="100"/>
              <w:kern w:val="2"/>
              <w:szCs w:val="28"/>
              <w:lang w:eastAsia="zh-CN" w:bidi="ar-SA"/>
            </w:rPr>
            <w:t>立项成立了“</w:t>
          </w:r>
          <w:r>
            <w:rPr>
              <w:rFonts w:hint="eastAsia" w:ascii="仿宋" w:hAnsi="仿宋" w:eastAsia="仿宋" w:cs="仿宋"/>
              <w:bCs w:val="0"/>
              <w:i w:val="0"/>
              <w:iCs w:val="0"/>
              <w:caps w:val="0"/>
              <w:spacing w:val="0"/>
              <w:szCs w:val="26"/>
              <w:vertAlign w:val="baseline"/>
              <w:lang w:val="en-US" w:eastAsia="zh-CN"/>
            </w:rPr>
            <w:t>**</w:t>
          </w:r>
          <w:r>
            <w:rPr>
              <w:rFonts w:hint="default" w:ascii="仿宋" w:hAnsi="仿宋" w:eastAsia="仿宋"/>
              <w:i w:val="0"/>
              <w:caps w:val="0"/>
              <w:spacing w:val="0"/>
              <w:w w:val="100"/>
              <w:kern w:val="2"/>
              <w:szCs w:val="28"/>
              <w:lang w:eastAsia="zh-CN" w:bidi="ar-SA"/>
            </w:rPr>
            <w:t>经济区”（以下简称“</w:t>
          </w:r>
          <w:r>
            <w:rPr>
              <w:rFonts w:hint="eastAsia" w:ascii="仿宋" w:hAnsi="仿宋" w:eastAsia="仿宋"/>
              <w:i w:val="0"/>
              <w:caps w:val="0"/>
              <w:spacing w:val="0"/>
              <w:w w:val="100"/>
              <w:kern w:val="2"/>
              <w:szCs w:val="28"/>
              <w:lang w:val="en-US" w:eastAsia="zh-CN" w:bidi="ar-SA"/>
            </w:rPr>
            <w:t>**园区</w:t>
          </w:r>
          <w:r>
            <w:rPr>
              <w:rFonts w:hint="default" w:ascii="仿宋" w:hAnsi="仿宋" w:eastAsia="仿宋"/>
              <w:i w:val="0"/>
              <w:caps w:val="0"/>
              <w:spacing w:val="0"/>
              <w:w w:val="100"/>
              <w:kern w:val="2"/>
              <w:szCs w:val="28"/>
              <w:lang w:eastAsia="zh-CN" w:bidi="ar-SA"/>
            </w:rPr>
            <w:t>”）。同时为了相应《</w:t>
          </w:r>
          <w:r>
            <w:rPr>
              <w:rFonts w:hint="eastAsia" w:ascii="仿宋" w:hAnsi="仿宋" w:eastAsia="仿宋"/>
              <w:i w:val="0"/>
              <w:caps w:val="0"/>
              <w:spacing w:val="0"/>
              <w:w w:val="100"/>
              <w:kern w:val="2"/>
              <w:szCs w:val="28"/>
              <w:lang w:val="en-US" w:eastAsia="zh-CN" w:bidi="ar-SA"/>
            </w:rPr>
            <w:t>中华人民共和国国民经济和社会发展第十四个五年规划和2035年远景目标纲要</w:t>
          </w:r>
          <w:r>
            <w:rPr>
              <w:rFonts w:hint="default" w:ascii="仿宋" w:hAnsi="仿宋" w:eastAsia="仿宋"/>
              <w:i w:val="0"/>
              <w:caps w:val="0"/>
              <w:spacing w:val="0"/>
              <w:w w:val="100"/>
              <w:kern w:val="2"/>
              <w:szCs w:val="28"/>
              <w:lang w:eastAsia="zh-CN" w:bidi="ar-SA"/>
            </w:rPr>
            <w:t>》指导意见：“</w:t>
          </w:r>
          <w:r>
            <w:rPr>
              <w:rFonts w:hint="default" w:ascii="仿宋" w:hAnsi="仿宋" w:eastAsia="仿宋"/>
              <w:i w:val="0"/>
              <w:caps w:val="0"/>
              <w:spacing w:val="0"/>
              <w:w w:val="100"/>
              <w:kern w:val="2"/>
              <w:szCs w:val="28"/>
              <w:lang w:val="en-US" w:eastAsia="zh-CN" w:bidi="ar-SA"/>
            </w:rPr>
            <w:t>促进数字技术与实体经济深度融合，赋能传统产业转型升级，催生新产业新业态新模式，壮大经济发展新引擎</w:t>
          </w:r>
          <w:r>
            <w:rPr>
              <w:rFonts w:hint="default" w:ascii="仿宋" w:hAnsi="仿宋" w:eastAsia="仿宋"/>
              <w:i w:val="0"/>
              <w:caps w:val="0"/>
              <w:spacing w:val="0"/>
              <w:w w:val="100"/>
              <w:kern w:val="2"/>
              <w:szCs w:val="28"/>
              <w:lang w:eastAsia="zh-CN" w:bidi="ar-SA"/>
            </w:rPr>
            <w:t>”，建议“</w:t>
          </w:r>
          <w:r>
            <w:rPr>
              <w:rFonts w:hint="eastAsia" w:ascii="仿宋" w:hAnsi="仿宋" w:eastAsia="仿宋"/>
              <w:i w:val="0"/>
              <w:caps w:val="0"/>
              <w:spacing w:val="0"/>
              <w:w w:val="100"/>
              <w:kern w:val="2"/>
              <w:szCs w:val="28"/>
              <w:lang w:val="en-US" w:eastAsia="zh-CN" w:bidi="ar-SA"/>
            </w:rPr>
            <w:t>**园区</w:t>
          </w:r>
          <w:r>
            <w:rPr>
              <w:rFonts w:hint="default" w:ascii="仿宋" w:hAnsi="仿宋" w:eastAsia="仿宋"/>
              <w:i w:val="0"/>
              <w:caps w:val="0"/>
              <w:spacing w:val="0"/>
              <w:w w:val="100"/>
              <w:kern w:val="2"/>
              <w:szCs w:val="28"/>
              <w:lang w:eastAsia="zh-CN" w:bidi="ar-SA"/>
            </w:rPr>
            <w:t>”大胆创新，敢抓先机，建设</w:t>
          </w:r>
          <w:r>
            <w:rPr>
              <w:rFonts w:hint="eastAsia" w:ascii="仿宋" w:hAnsi="仿宋" w:eastAsia="仿宋"/>
              <w:i w:val="0"/>
              <w:caps w:val="0"/>
              <w:spacing w:val="0"/>
              <w:w w:val="100"/>
              <w:kern w:val="2"/>
              <w:szCs w:val="28"/>
              <w:lang w:eastAsia="zh-CN" w:bidi="ar-SA"/>
            </w:rPr>
            <w:t>**</w:t>
          </w:r>
          <w:r>
            <w:rPr>
              <w:rFonts w:hint="default" w:ascii="仿宋" w:hAnsi="仿宋" w:eastAsia="仿宋"/>
              <w:i w:val="0"/>
              <w:caps w:val="0"/>
              <w:spacing w:val="0"/>
              <w:w w:val="100"/>
              <w:kern w:val="2"/>
              <w:szCs w:val="28"/>
              <w:lang w:eastAsia="zh-CN" w:bidi="ar-SA"/>
            </w:rPr>
            <w:t>数字化产业园</w:t>
          </w:r>
          <w:r>
            <w:rPr>
              <w:rFonts w:hint="default" w:ascii="仿宋" w:hAnsi="仿宋" w:eastAsia="仿宋"/>
              <w:i w:val="0"/>
              <w:caps w:val="0"/>
              <w:spacing w:val="0"/>
              <w:w w:val="100"/>
              <w:kern w:val="2"/>
              <w:szCs w:val="28"/>
              <w:lang w:val="en-US" w:eastAsia="zh-CN" w:bidi="ar-SA"/>
            </w:rPr>
            <w:t>。</w:t>
          </w:r>
          <w:r>
            <w:rPr>
              <w:rFonts w:hint="default" w:ascii="仿宋" w:hAnsi="仿宋" w:eastAsia="仿宋"/>
              <w:i w:val="0"/>
              <w:caps w:val="0"/>
              <w:spacing w:val="0"/>
              <w:w w:val="100"/>
              <w:kern w:val="2"/>
              <w:szCs w:val="28"/>
              <w:lang w:eastAsia="zh-CN" w:bidi="ar-SA"/>
            </w:rPr>
            <w:t>具体建设建议如下：</w:t>
          </w:r>
          <w:r>
            <w:tab/>
          </w:r>
          <w:r>
            <w:fldChar w:fldCharType="begin"/>
          </w:r>
          <w:r>
            <w:instrText xml:space="preserve"> PAGEREF _Toc17161 \h </w:instrText>
          </w:r>
          <w:r>
            <w:fldChar w:fldCharType="separate"/>
          </w:r>
          <w:r>
            <w:t>1</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_Toc23937 </w:instrText>
          </w:r>
          <w:r>
            <w:rPr>
              <w:rFonts w:hint="eastAsia" w:ascii="仿宋" w:hAnsi="仿宋" w:eastAsia="仿宋" w:cs="仿宋"/>
              <w:szCs w:val="28"/>
            </w:rPr>
            <w:fldChar w:fldCharType="separate"/>
          </w:r>
          <w:r>
            <w:rPr>
              <w:rFonts w:ascii="宋体" w:hAnsi="宋体" w:eastAsia="宋体"/>
              <w:i w:val="0"/>
              <w:caps w:val="0"/>
              <w:spacing w:val="0"/>
              <w:w w:val="100"/>
              <w:kern w:val="2"/>
              <w:szCs w:val="32"/>
              <w:lang w:val="en-US" w:eastAsia="zh-CN" w:bidi="ar-SA"/>
            </w:rPr>
            <w:t xml:space="preserve">一、 </w:t>
          </w:r>
          <w:r>
            <w:rPr>
              <w:rFonts w:hint="eastAsia" w:ascii="宋体" w:hAnsi="宋体" w:cs="宋体"/>
              <w:bCs/>
              <w:i w:val="0"/>
              <w:iCs w:val="0"/>
              <w:caps w:val="0"/>
              <w:spacing w:val="0"/>
              <w:szCs w:val="32"/>
              <w:vertAlign w:val="baseline"/>
              <w:lang w:eastAsia="zh-CN"/>
            </w:rPr>
            <w:t>**园区</w:t>
          </w:r>
          <w:r>
            <w:rPr>
              <w:rFonts w:hint="eastAsia" w:ascii="宋体" w:hAnsi="宋体"/>
              <w:i w:val="0"/>
              <w:caps w:val="0"/>
              <w:spacing w:val="0"/>
              <w:w w:val="100"/>
              <w:kern w:val="2"/>
              <w:szCs w:val="32"/>
              <w:lang w:eastAsia="zh-CN" w:bidi="ar-SA"/>
            </w:rPr>
            <w:t>建设**</w:t>
          </w:r>
          <w:r>
            <w:rPr>
              <w:rFonts w:ascii="宋体" w:hAnsi="宋体"/>
              <w:i w:val="0"/>
              <w:caps w:val="0"/>
              <w:spacing w:val="0"/>
              <w:w w:val="100"/>
              <w:kern w:val="2"/>
              <w:szCs w:val="32"/>
              <w:lang w:eastAsia="zh-CN" w:bidi="ar-SA"/>
            </w:rPr>
            <w:t>数字化产业园的优势</w:t>
          </w:r>
          <w:r>
            <w:tab/>
          </w:r>
          <w:r>
            <w:fldChar w:fldCharType="begin"/>
          </w:r>
          <w:r>
            <w:instrText xml:space="preserve"> PAGEREF _Toc23937 \h </w:instrText>
          </w:r>
          <w:r>
            <w:fldChar w:fldCharType="separate"/>
          </w:r>
          <w:r>
            <w:t>1</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_Toc13323 </w:instrText>
          </w:r>
          <w:r>
            <w:rPr>
              <w:rFonts w:hint="eastAsia" w:ascii="仿宋" w:hAnsi="仿宋" w:eastAsia="仿宋" w:cs="仿宋"/>
              <w:szCs w:val="28"/>
            </w:rPr>
            <w:fldChar w:fldCharType="separate"/>
          </w:r>
          <w:r>
            <w:rPr>
              <w:rFonts w:ascii="宋体" w:hAnsi="宋体" w:eastAsia="宋体"/>
              <w:i w:val="0"/>
              <w:caps w:val="0"/>
              <w:spacing w:val="0"/>
              <w:w w:val="100"/>
              <w:kern w:val="2"/>
              <w:szCs w:val="32"/>
              <w:lang w:val="en-US" w:eastAsia="zh-CN" w:bidi="ar-SA"/>
            </w:rPr>
            <w:t xml:space="preserve">二、 </w:t>
          </w:r>
          <w:r>
            <w:rPr>
              <w:rFonts w:hint="eastAsia" w:ascii="宋体" w:hAnsi="宋体"/>
              <w:i w:val="0"/>
              <w:caps w:val="0"/>
              <w:spacing w:val="0"/>
              <w:w w:val="100"/>
              <w:kern w:val="2"/>
              <w:szCs w:val="32"/>
              <w:lang w:eastAsia="zh-CN" w:bidi="ar-SA"/>
            </w:rPr>
            <w:t>**园区建设</w:t>
          </w:r>
          <w:r>
            <w:rPr>
              <w:rFonts w:ascii="宋体" w:hAnsi="宋体"/>
              <w:i w:val="0"/>
              <w:caps w:val="0"/>
              <w:spacing w:val="0"/>
              <w:w w:val="100"/>
              <w:kern w:val="2"/>
              <w:szCs w:val="32"/>
              <w:lang w:eastAsia="zh-CN" w:bidi="ar-SA"/>
            </w:rPr>
            <w:t>能源</w:t>
          </w:r>
          <w:r>
            <w:rPr>
              <w:rFonts w:hint="eastAsia" w:ascii="宋体" w:hAnsi="宋体"/>
              <w:i w:val="0"/>
              <w:caps w:val="0"/>
              <w:spacing w:val="0"/>
              <w:w w:val="100"/>
              <w:kern w:val="2"/>
              <w:szCs w:val="32"/>
              <w:lang w:eastAsia="zh-CN" w:bidi="ar-SA"/>
            </w:rPr>
            <w:t>数字化</w:t>
          </w:r>
          <w:r>
            <w:rPr>
              <w:rFonts w:ascii="宋体" w:hAnsi="宋体"/>
              <w:i w:val="0"/>
              <w:caps w:val="0"/>
              <w:spacing w:val="0"/>
              <w:w w:val="100"/>
              <w:kern w:val="2"/>
              <w:szCs w:val="32"/>
              <w:lang w:eastAsia="zh-CN" w:bidi="ar-SA"/>
            </w:rPr>
            <w:t>物贸</w:t>
          </w:r>
          <w:r>
            <w:rPr>
              <w:rFonts w:hint="eastAsia" w:ascii="宋体" w:hAnsi="宋体"/>
              <w:i w:val="0"/>
              <w:caps w:val="0"/>
              <w:spacing w:val="0"/>
              <w:w w:val="100"/>
              <w:kern w:val="2"/>
              <w:szCs w:val="32"/>
              <w:lang w:eastAsia="zh-CN" w:bidi="ar-SA"/>
            </w:rPr>
            <w:t>产业园</w:t>
          </w:r>
          <w:r>
            <w:rPr>
              <w:rFonts w:ascii="宋体" w:hAnsi="宋体"/>
              <w:i w:val="0"/>
              <w:caps w:val="0"/>
              <w:spacing w:val="0"/>
              <w:w w:val="100"/>
              <w:kern w:val="2"/>
              <w:szCs w:val="32"/>
              <w:lang w:eastAsia="zh-CN" w:bidi="ar-SA"/>
            </w:rPr>
            <w:t>的重要性</w:t>
          </w:r>
          <w:r>
            <w:tab/>
          </w:r>
          <w:r>
            <w:fldChar w:fldCharType="begin"/>
          </w:r>
          <w:r>
            <w:instrText xml:space="preserve"> PAGEREF _Toc13323 \h </w:instrText>
          </w:r>
          <w:r>
            <w:fldChar w:fldCharType="separate"/>
          </w:r>
          <w:r>
            <w:t>1</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_Toc9035 </w:instrText>
          </w:r>
          <w:r>
            <w:rPr>
              <w:rFonts w:hint="eastAsia" w:ascii="仿宋" w:hAnsi="仿宋" w:eastAsia="仿宋" w:cs="仿宋"/>
              <w:szCs w:val="28"/>
            </w:rPr>
            <w:fldChar w:fldCharType="separate"/>
          </w:r>
          <w:r>
            <w:rPr>
              <w:rFonts w:ascii="宋体" w:hAnsi="宋体"/>
              <w:i w:val="0"/>
              <w:caps w:val="0"/>
              <w:spacing w:val="0"/>
              <w:w w:val="100"/>
              <w:kern w:val="2"/>
              <w:szCs w:val="32"/>
              <w:lang w:val="en-US" w:eastAsia="zh-CN" w:bidi="ar-SA"/>
            </w:rPr>
            <w:t xml:space="preserve">三、 </w:t>
          </w:r>
          <w:r>
            <w:rPr>
              <w:rFonts w:hint="eastAsia" w:ascii="宋体" w:hAnsi="宋体"/>
              <w:i w:val="0"/>
              <w:caps w:val="0"/>
              <w:spacing w:val="0"/>
              <w:w w:val="100"/>
              <w:kern w:val="2"/>
              <w:szCs w:val="32"/>
              <w:lang w:eastAsia="zh-CN" w:bidi="ar-SA"/>
            </w:rPr>
            <w:t>**园区建设**数字化产业园</w:t>
          </w:r>
          <w:r>
            <w:rPr>
              <w:rFonts w:ascii="宋体" w:hAnsi="宋体"/>
              <w:i w:val="0"/>
              <w:caps w:val="0"/>
              <w:spacing w:val="0"/>
              <w:w w:val="100"/>
              <w:kern w:val="2"/>
              <w:szCs w:val="32"/>
              <w:lang w:eastAsia="zh-CN" w:bidi="ar-SA"/>
            </w:rPr>
            <w:t>的必要性</w:t>
          </w:r>
          <w:r>
            <w:tab/>
          </w:r>
          <w:r>
            <w:fldChar w:fldCharType="begin"/>
          </w:r>
          <w:r>
            <w:instrText xml:space="preserve"> PAGEREF _Toc9035 \h </w:instrText>
          </w:r>
          <w:r>
            <w:fldChar w:fldCharType="separate"/>
          </w:r>
          <w:r>
            <w:t>2</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_Toc3815 </w:instrText>
          </w:r>
          <w:r>
            <w:rPr>
              <w:rFonts w:hint="eastAsia" w:ascii="仿宋" w:hAnsi="仿宋" w:eastAsia="仿宋" w:cs="仿宋"/>
              <w:szCs w:val="28"/>
            </w:rPr>
            <w:fldChar w:fldCharType="separate"/>
          </w:r>
          <w:r>
            <w:rPr>
              <w:rFonts w:ascii="宋体" w:hAnsi="宋体"/>
              <w:i w:val="0"/>
              <w:caps w:val="0"/>
              <w:spacing w:val="0"/>
              <w:w w:val="100"/>
              <w:kern w:val="2"/>
              <w:szCs w:val="32"/>
              <w:lang w:val="en-US" w:eastAsia="zh-CN" w:bidi="ar-SA"/>
            </w:rPr>
            <w:t xml:space="preserve">四、 </w:t>
          </w:r>
          <w:r>
            <w:rPr>
              <w:rFonts w:hint="eastAsia" w:ascii="宋体" w:hAnsi="宋体"/>
              <w:i w:val="0"/>
              <w:caps w:val="0"/>
              <w:spacing w:val="0"/>
              <w:w w:val="100"/>
              <w:kern w:val="2"/>
              <w:szCs w:val="32"/>
              <w:lang w:val="en-US" w:eastAsia="zh-CN" w:bidi="ar-SA"/>
            </w:rPr>
            <w:t>**</w:t>
          </w:r>
          <w:r>
            <w:rPr>
              <w:rFonts w:ascii="宋体" w:hAnsi="宋体"/>
              <w:i w:val="0"/>
              <w:caps w:val="0"/>
              <w:spacing w:val="0"/>
              <w:w w:val="100"/>
              <w:kern w:val="2"/>
              <w:szCs w:val="32"/>
              <w:lang w:eastAsia="zh-CN" w:bidi="ar-SA"/>
            </w:rPr>
            <w:t>数字产业园的建设方案</w:t>
          </w:r>
          <w:r>
            <w:tab/>
          </w:r>
          <w:r>
            <w:fldChar w:fldCharType="begin"/>
          </w:r>
          <w:r>
            <w:instrText xml:space="preserve"> PAGEREF _Toc3815 \h </w:instrText>
          </w:r>
          <w:r>
            <w:fldChar w:fldCharType="separate"/>
          </w:r>
          <w:r>
            <w:t>3</w:t>
          </w:r>
          <w:r>
            <w:fldChar w:fldCharType="end"/>
          </w:r>
          <w:r>
            <w:rPr>
              <w:rFonts w:hint="eastAsia" w:ascii="仿宋" w:hAnsi="仿宋" w:eastAsia="仿宋" w:cs="仿宋"/>
              <w:szCs w:val="28"/>
            </w:rPr>
            <w:fldChar w:fldCharType="end"/>
          </w:r>
        </w:p>
        <w:p>
          <w:pPr>
            <w:pStyle w:val="9"/>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_Toc10796 </w:instrText>
          </w:r>
          <w:r>
            <w:rPr>
              <w:rFonts w:hint="eastAsia" w:ascii="仿宋" w:hAnsi="仿宋" w:eastAsia="仿宋" w:cs="仿宋"/>
              <w:szCs w:val="28"/>
            </w:rPr>
            <w:fldChar w:fldCharType="separate"/>
          </w:r>
          <w:r>
            <w:rPr>
              <w:rFonts w:hint="eastAsia" w:ascii="仿宋" w:hAnsi="仿宋" w:eastAsia="仿宋" w:cs="仿宋"/>
              <w:i w:val="0"/>
              <w:caps w:val="0"/>
              <w:spacing w:val="0"/>
              <w:w w:val="100"/>
              <w:kern w:val="2"/>
              <w:szCs w:val="30"/>
              <w:lang w:eastAsia="zh-CN" w:bidi="ar-SA"/>
            </w:rPr>
            <w:t xml:space="preserve">（一） </w:t>
          </w:r>
          <w:r>
            <w:rPr>
              <w:rFonts w:hint="eastAsia" w:ascii="仿宋" w:hAnsi="仿宋" w:eastAsia="仿宋" w:cs="仿宋"/>
              <w:i w:val="0"/>
              <w:caps w:val="0"/>
              <w:spacing w:val="0"/>
              <w:w w:val="100"/>
              <w:kern w:val="2"/>
              <w:szCs w:val="30"/>
              <w:lang w:val="en-US" w:eastAsia="zh-CN" w:bidi="ar-SA"/>
            </w:rPr>
            <w:t>恒泰</w:t>
          </w:r>
          <w:r>
            <w:rPr>
              <w:rFonts w:hint="eastAsia" w:ascii="仿宋" w:hAnsi="仿宋" w:eastAsia="仿宋" w:cs="仿宋"/>
              <w:i w:val="0"/>
              <w:caps w:val="0"/>
              <w:spacing w:val="0"/>
              <w:w w:val="100"/>
              <w:kern w:val="2"/>
              <w:szCs w:val="30"/>
              <w:lang w:eastAsia="zh-CN" w:bidi="ar-SA"/>
            </w:rPr>
            <w:t>简介：</w:t>
          </w:r>
          <w:r>
            <w:tab/>
          </w:r>
          <w:r>
            <w:fldChar w:fldCharType="begin"/>
          </w:r>
          <w:r>
            <w:instrText xml:space="preserve"> PAGEREF _Toc10796 \h </w:instrText>
          </w:r>
          <w:r>
            <w:fldChar w:fldCharType="separate"/>
          </w:r>
          <w:r>
            <w:t>3</w:t>
          </w:r>
          <w:r>
            <w:fldChar w:fldCharType="end"/>
          </w:r>
          <w:r>
            <w:rPr>
              <w:rFonts w:hint="eastAsia" w:ascii="仿宋" w:hAnsi="仿宋" w:eastAsia="仿宋" w:cs="仿宋"/>
              <w:szCs w:val="28"/>
            </w:rPr>
            <w:fldChar w:fldCharType="end"/>
          </w:r>
        </w:p>
        <w:p>
          <w:pPr>
            <w:pStyle w:val="9"/>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_Toc24448 </w:instrText>
          </w:r>
          <w:r>
            <w:rPr>
              <w:rFonts w:hint="eastAsia" w:ascii="仿宋" w:hAnsi="仿宋" w:eastAsia="仿宋" w:cs="仿宋"/>
              <w:szCs w:val="28"/>
            </w:rPr>
            <w:fldChar w:fldCharType="separate"/>
          </w:r>
          <w:r>
            <w:rPr>
              <w:rFonts w:hint="eastAsia" w:ascii="仿宋" w:hAnsi="仿宋" w:eastAsia="仿宋" w:cs="仿宋"/>
              <w:i w:val="0"/>
              <w:caps w:val="0"/>
              <w:spacing w:val="0"/>
              <w:w w:val="100"/>
              <w:kern w:val="2"/>
              <w:szCs w:val="30"/>
              <w:lang w:eastAsia="zh-CN" w:bidi="ar-SA"/>
            </w:rPr>
            <w:t xml:space="preserve">（二） </w:t>
          </w:r>
          <w:r>
            <w:rPr>
              <w:rFonts w:hint="eastAsia" w:ascii="仿宋" w:hAnsi="仿宋" w:eastAsia="仿宋" w:cs="仿宋"/>
              <w:i w:val="0"/>
              <w:caps w:val="0"/>
              <w:spacing w:val="0"/>
              <w:w w:val="100"/>
              <w:kern w:val="2"/>
              <w:szCs w:val="30"/>
              <w:lang w:val="en-US" w:eastAsia="zh-CN" w:bidi="ar-SA"/>
            </w:rPr>
            <w:t>**其他可能一起协办园区的企业</w:t>
          </w:r>
          <w:r>
            <w:rPr>
              <w:rFonts w:hint="eastAsia" w:ascii="仿宋" w:hAnsi="仿宋" w:eastAsia="仿宋" w:cs="仿宋"/>
              <w:i w:val="0"/>
              <w:caps w:val="0"/>
              <w:spacing w:val="0"/>
              <w:w w:val="100"/>
              <w:kern w:val="2"/>
              <w:szCs w:val="30"/>
              <w:lang w:eastAsia="zh-CN" w:bidi="ar-SA"/>
            </w:rPr>
            <w:t>简介：</w:t>
          </w:r>
          <w:r>
            <w:tab/>
          </w:r>
          <w:r>
            <w:fldChar w:fldCharType="begin"/>
          </w:r>
          <w:r>
            <w:instrText xml:space="preserve"> PAGEREF _Toc24448 \h </w:instrText>
          </w:r>
          <w:r>
            <w:fldChar w:fldCharType="separate"/>
          </w:r>
          <w:r>
            <w:t>3</w:t>
          </w:r>
          <w:r>
            <w:fldChar w:fldCharType="end"/>
          </w:r>
          <w:r>
            <w:rPr>
              <w:rFonts w:hint="eastAsia" w:ascii="仿宋" w:hAnsi="仿宋" w:eastAsia="仿宋" w:cs="仿宋"/>
              <w:szCs w:val="28"/>
            </w:rPr>
            <w:fldChar w:fldCharType="end"/>
          </w:r>
        </w:p>
        <w:p>
          <w:pPr>
            <w:pStyle w:val="9"/>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_Toc1484 </w:instrText>
          </w:r>
          <w:r>
            <w:rPr>
              <w:rFonts w:hint="eastAsia" w:ascii="仿宋" w:hAnsi="仿宋" w:eastAsia="仿宋" w:cs="仿宋"/>
              <w:szCs w:val="28"/>
            </w:rPr>
            <w:fldChar w:fldCharType="separate"/>
          </w:r>
          <w:r>
            <w:rPr>
              <w:rFonts w:hint="eastAsia" w:ascii="仿宋" w:hAnsi="仿宋" w:eastAsia="仿宋" w:cs="仿宋"/>
              <w:i w:val="0"/>
              <w:caps w:val="0"/>
              <w:spacing w:val="0"/>
              <w:w w:val="100"/>
              <w:kern w:val="2"/>
              <w:szCs w:val="30"/>
              <w:lang w:val="en-US" w:eastAsia="zh-CN" w:bidi="ar-SA"/>
            </w:rPr>
            <w:t>（三） **园区</w:t>
          </w:r>
          <w:r>
            <w:rPr>
              <w:rFonts w:hint="eastAsia" w:ascii="仿宋" w:hAnsi="仿宋" w:eastAsia="仿宋" w:cs="仿宋"/>
              <w:i w:val="0"/>
              <w:caps w:val="0"/>
              <w:spacing w:val="0"/>
              <w:w w:val="100"/>
              <w:kern w:val="2"/>
              <w:szCs w:val="30"/>
              <w:lang w:eastAsia="zh-CN" w:bidi="ar-SA"/>
            </w:rPr>
            <w:t>建设**数字化产业园</w:t>
          </w:r>
          <w:r>
            <w:rPr>
              <w:rFonts w:hint="eastAsia" w:ascii="仿宋" w:hAnsi="仿宋" w:eastAsia="仿宋" w:cs="仿宋"/>
              <w:i w:val="0"/>
              <w:caps w:val="0"/>
              <w:spacing w:val="0"/>
              <w:w w:val="100"/>
              <w:kern w:val="2"/>
              <w:szCs w:val="30"/>
              <w:lang w:val="en-US" w:eastAsia="zh-CN" w:bidi="ar-SA"/>
            </w:rPr>
            <w:t>的</w:t>
          </w:r>
          <w:r>
            <w:rPr>
              <w:rFonts w:hint="eastAsia" w:ascii="仿宋" w:hAnsi="仿宋" w:eastAsia="仿宋" w:cs="仿宋"/>
              <w:i w:val="0"/>
              <w:caps w:val="0"/>
              <w:spacing w:val="0"/>
              <w:w w:val="100"/>
              <w:kern w:val="2"/>
              <w:szCs w:val="30"/>
              <w:lang w:eastAsia="zh-CN" w:bidi="ar-SA"/>
            </w:rPr>
            <w:t>方案细则</w:t>
          </w:r>
          <w:r>
            <w:tab/>
          </w:r>
          <w:r>
            <w:fldChar w:fldCharType="begin"/>
          </w:r>
          <w:r>
            <w:instrText xml:space="preserve"> PAGEREF _Toc1484 \h </w:instrText>
          </w:r>
          <w:r>
            <w:fldChar w:fldCharType="separate"/>
          </w:r>
          <w:r>
            <w:t>3</w:t>
          </w:r>
          <w:r>
            <w:fldChar w:fldCharType="end"/>
          </w:r>
          <w:r>
            <w:rPr>
              <w:rFonts w:hint="eastAsia" w:ascii="仿宋" w:hAnsi="仿宋" w:eastAsia="仿宋" w:cs="仿宋"/>
              <w:szCs w:val="28"/>
            </w:rPr>
            <w:fldChar w:fldCharType="end"/>
          </w:r>
        </w:p>
        <w:p>
          <w:pPr>
            <w:pStyle w:val="9"/>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_Toc27908 </w:instrText>
          </w:r>
          <w:r>
            <w:rPr>
              <w:rFonts w:hint="eastAsia" w:ascii="仿宋" w:hAnsi="仿宋" w:eastAsia="仿宋" w:cs="仿宋"/>
              <w:szCs w:val="28"/>
            </w:rPr>
            <w:fldChar w:fldCharType="separate"/>
          </w:r>
          <w:r>
            <w:rPr>
              <w:rFonts w:hint="eastAsia" w:ascii="仿宋" w:hAnsi="仿宋" w:eastAsia="仿宋" w:cs="仿宋"/>
              <w:i w:val="0"/>
              <w:caps w:val="0"/>
              <w:spacing w:val="0"/>
              <w:w w:val="100"/>
              <w:kern w:val="2"/>
              <w:szCs w:val="30"/>
              <w:lang w:eastAsia="zh-CN" w:bidi="ar-SA"/>
            </w:rPr>
            <w:t>（</w:t>
          </w:r>
          <w:r>
            <w:rPr>
              <w:rFonts w:hint="eastAsia" w:ascii="仿宋" w:hAnsi="仿宋" w:eastAsia="仿宋" w:cs="仿宋"/>
              <w:i w:val="0"/>
              <w:caps w:val="0"/>
              <w:spacing w:val="0"/>
              <w:w w:val="100"/>
              <w:kern w:val="2"/>
              <w:szCs w:val="30"/>
              <w:lang w:val="en-US" w:eastAsia="zh-CN" w:bidi="ar-SA"/>
            </w:rPr>
            <w:t>四</w:t>
          </w:r>
          <w:r>
            <w:rPr>
              <w:rFonts w:hint="eastAsia" w:ascii="仿宋" w:hAnsi="仿宋" w:eastAsia="仿宋" w:cs="仿宋"/>
              <w:i w:val="0"/>
              <w:caps w:val="0"/>
              <w:spacing w:val="0"/>
              <w:w w:val="100"/>
              <w:kern w:val="2"/>
              <w:szCs w:val="30"/>
              <w:lang w:eastAsia="zh-CN" w:bidi="ar-SA"/>
            </w:rPr>
            <w:t>）</w:t>
          </w:r>
          <w:r>
            <w:rPr>
              <w:rFonts w:hint="eastAsia" w:ascii="仿宋" w:hAnsi="仿宋" w:eastAsia="仿宋" w:cs="仿宋"/>
              <w:i w:val="0"/>
              <w:caps w:val="0"/>
              <w:spacing w:val="0"/>
              <w:w w:val="100"/>
              <w:kern w:val="2"/>
              <w:szCs w:val="30"/>
              <w:lang w:val="en-US" w:eastAsia="zh-CN" w:bidi="ar-SA"/>
            </w:rPr>
            <w:t>**</w:t>
          </w:r>
          <w:r>
            <w:rPr>
              <w:rFonts w:hint="eastAsia" w:ascii="仿宋" w:hAnsi="仿宋" w:eastAsia="仿宋" w:cs="仿宋"/>
              <w:i w:val="0"/>
              <w:caps w:val="0"/>
              <w:spacing w:val="0"/>
              <w:w w:val="100"/>
              <w:kern w:val="2"/>
              <w:szCs w:val="30"/>
              <w:lang w:eastAsia="zh-CN" w:bidi="ar-SA"/>
            </w:rPr>
            <w:t>数字化产业园</w:t>
          </w:r>
          <w:r>
            <w:rPr>
              <w:rFonts w:hint="eastAsia" w:ascii="仿宋" w:hAnsi="仿宋" w:eastAsia="仿宋" w:cs="仿宋"/>
              <w:i w:val="0"/>
              <w:caps w:val="0"/>
              <w:spacing w:val="0"/>
              <w:w w:val="100"/>
              <w:kern w:val="2"/>
              <w:szCs w:val="30"/>
              <w:lang w:val="en-US" w:eastAsia="zh-CN" w:bidi="ar-SA"/>
            </w:rPr>
            <w:t>开展流程</w:t>
          </w:r>
          <w:r>
            <w:tab/>
          </w:r>
          <w:r>
            <w:fldChar w:fldCharType="begin"/>
          </w:r>
          <w:r>
            <w:instrText xml:space="preserve"> PAGEREF _Toc27908 \h </w:instrText>
          </w:r>
          <w:r>
            <w:fldChar w:fldCharType="separate"/>
          </w:r>
          <w:r>
            <w:t>4</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_Toc25140 </w:instrText>
          </w:r>
          <w:r>
            <w:rPr>
              <w:rFonts w:hint="eastAsia" w:ascii="仿宋" w:hAnsi="仿宋" w:eastAsia="仿宋" w:cs="仿宋"/>
              <w:szCs w:val="28"/>
            </w:rPr>
            <w:fldChar w:fldCharType="separate"/>
          </w:r>
          <w:r>
            <w:rPr>
              <w:rFonts w:ascii="宋体" w:hAnsi="宋体" w:eastAsia="宋体"/>
              <w:i w:val="0"/>
              <w:caps w:val="0"/>
              <w:spacing w:val="0"/>
              <w:w w:val="100"/>
              <w:kern w:val="2"/>
              <w:szCs w:val="32"/>
              <w:lang w:val="en-US" w:eastAsia="zh-CN" w:bidi="ar-SA"/>
            </w:rPr>
            <w:t xml:space="preserve">五、 </w:t>
          </w:r>
          <w:r>
            <w:rPr>
              <w:rFonts w:hint="default" w:ascii="宋体" w:hAnsi="宋体" w:eastAsia="宋体"/>
              <w:i w:val="0"/>
              <w:caps w:val="0"/>
              <w:spacing w:val="0"/>
              <w:w w:val="100"/>
              <w:kern w:val="2"/>
              <w:szCs w:val="32"/>
              <w:lang w:val="en-US" w:eastAsia="zh-CN" w:bidi="ar-SA"/>
            </w:rPr>
            <w:t>建设</w:t>
          </w:r>
          <w:r>
            <w:rPr>
              <w:rFonts w:hint="eastAsia" w:ascii="宋体" w:hAnsi="宋体"/>
              <w:i w:val="0"/>
              <w:caps w:val="0"/>
              <w:spacing w:val="0"/>
              <w:w w:val="100"/>
              <w:kern w:val="2"/>
              <w:szCs w:val="32"/>
              <w:lang w:val="en-US" w:eastAsia="zh-CN" w:bidi="ar-SA"/>
            </w:rPr>
            <w:t>**</w:t>
          </w:r>
          <w:r>
            <w:rPr>
              <w:rFonts w:hint="default" w:ascii="宋体" w:hAnsi="宋体" w:eastAsia="宋体"/>
              <w:i w:val="0"/>
              <w:caps w:val="0"/>
              <w:spacing w:val="0"/>
              <w:w w:val="100"/>
              <w:kern w:val="2"/>
              <w:szCs w:val="32"/>
              <w:lang w:val="en-US" w:eastAsia="zh-CN" w:bidi="ar-SA"/>
            </w:rPr>
            <w:t>数字化产业园</w:t>
          </w:r>
          <w:r>
            <w:rPr>
              <w:rFonts w:hint="default" w:ascii="宋体" w:hAnsi="宋体" w:eastAsia="宋体"/>
              <w:i w:val="0"/>
              <w:caps w:val="0"/>
              <w:spacing w:val="0"/>
              <w:w w:val="100"/>
              <w:kern w:val="2"/>
              <w:szCs w:val="32"/>
              <w:lang w:eastAsia="zh-CN" w:bidi="ar-SA"/>
            </w:rPr>
            <w:t>需支持和可创造价值</w:t>
          </w:r>
          <w:r>
            <w:tab/>
          </w:r>
          <w:r>
            <w:fldChar w:fldCharType="begin"/>
          </w:r>
          <w:r>
            <w:instrText xml:space="preserve"> PAGEREF _Toc25140 \h </w:instrText>
          </w:r>
          <w:r>
            <w:fldChar w:fldCharType="separate"/>
          </w:r>
          <w:r>
            <w:t>4</w:t>
          </w:r>
          <w:r>
            <w:fldChar w:fldCharType="end"/>
          </w:r>
          <w:r>
            <w:rPr>
              <w:rFonts w:hint="eastAsia" w:ascii="仿宋" w:hAnsi="仿宋" w:eastAsia="仿宋" w:cs="仿宋"/>
              <w:szCs w:val="28"/>
            </w:rPr>
            <w:fldChar w:fldCharType="end"/>
          </w:r>
        </w:p>
        <w:p>
          <w:pPr>
            <w:pStyle w:val="9"/>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_Toc5766 </w:instrText>
          </w:r>
          <w:r>
            <w:rPr>
              <w:rFonts w:hint="eastAsia" w:ascii="仿宋" w:hAnsi="仿宋" w:eastAsia="仿宋" w:cs="仿宋"/>
              <w:szCs w:val="28"/>
            </w:rPr>
            <w:fldChar w:fldCharType="separate"/>
          </w:r>
          <w:r>
            <w:rPr>
              <w:rFonts w:hint="eastAsia" w:ascii="宋体" w:hAnsi="宋体" w:eastAsia="宋体" w:cs="宋体"/>
              <w:bCs/>
              <w:i w:val="0"/>
              <w:caps w:val="0"/>
              <w:spacing w:val="0"/>
              <w:w w:val="100"/>
              <w:kern w:val="2"/>
              <w:szCs w:val="28"/>
              <w:lang w:val="en-US" w:eastAsia="zh-CN" w:bidi="ar-SA"/>
            </w:rPr>
            <w:t xml:space="preserve">（一） </w:t>
          </w:r>
          <w:r>
            <w:rPr>
              <w:rFonts w:hint="eastAsia" w:ascii="宋体" w:hAnsi="宋体" w:cs="宋体"/>
              <w:bCs/>
              <w:i w:val="0"/>
              <w:caps w:val="0"/>
              <w:spacing w:val="0"/>
              <w:w w:val="100"/>
              <w:kern w:val="2"/>
              <w:szCs w:val="28"/>
              <w:lang w:val="en-US" w:eastAsia="zh-CN" w:bidi="ar-SA"/>
            </w:rPr>
            <w:t>**园区</w:t>
          </w:r>
          <w:r>
            <w:rPr>
              <w:rFonts w:hint="eastAsia" w:ascii="宋体" w:hAnsi="宋体" w:eastAsia="宋体" w:cs="宋体"/>
              <w:bCs/>
              <w:i w:val="0"/>
              <w:caps w:val="0"/>
              <w:spacing w:val="0"/>
              <w:w w:val="100"/>
              <w:kern w:val="2"/>
              <w:szCs w:val="28"/>
              <w:lang w:val="en-US" w:eastAsia="zh-CN" w:bidi="ar-SA"/>
            </w:rPr>
            <w:t>建设</w:t>
          </w:r>
          <w:r>
            <w:rPr>
              <w:rFonts w:hint="eastAsia" w:ascii="宋体" w:hAnsi="宋体" w:cs="宋体"/>
              <w:bCs/>
              <w:i w:val="0"/>
              <w:caps w:val="0"/>
              <w:spacing w:val="0"/>
              <w:w w:val="100"/>
              <w:kern w:val="2"/>
              <w:szCs w:val="28"/>
              <w:lang w:val="en-US" w:eastAsia="zh-CN" w:bidi="ar-SA"/>
            </w:rPr>
            <w:t>**</w:t>
          </w:r>
          <w:r>
            <w:rPr>
              <w:rFonts w:hint="eastAsia" w:ascii="宋体" w:hAnsi="宋体" w:eastAsia="宋体" w:cs="宋体"/>
              <w:bCs/>
              <w:i w:val="0"/>
              <w:caps w:val="0"/>
              <w:spacing w:val="0"/>
              <w:w w:val="100"/>
              <w:kern w:val="2"/>
              <w:szCs w:val="28"/>
              <w:lang w:val="en-US" w:eastAsia="zh-CN" w:bidi="ar-SA"/>
            </w:rPr>
            <w:t>数字化产业园的价值</w:t>
          </w:r>
          <w:r>
            <w:tab/>
          </w:r>
          <w:r>
            <w:fldChar w:fldCharType="begin"/>
          </w:r>
          <w:r>
            <w:instrText xml:space="preserve"> PAGEREF _Toc5766 \h </w:instrText>
          </w:r>
          <w:r>
            <w:fldChar w:fldCharType="separate"/>
          </w:r>
          <w:r>
            <w:t>4</w:t>
          </w:r>
          <w:r>
            <w:fldChar w:fldCharType="end"/>
          </w:r>
          <w:r>
            <w:rPr>
              <w:rFonts w:hint="eastAsia" w:ascii="仿宋" w:hAnsi="仿宋" w:eastAsia="仿宋" w:cs="仿宋"/>
              <w:szCs w:val="28"/>
            </w:rPr>
            <w:fldChar w:fldCharType="end"/>
          </w:r>
        </w:p>
        <w:p>
          <w:pPr>
            <w:pStyle w:val="9"/>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_Toc16542 </w:instrText>
          </w:r>
          <w:r>
            <w:rPr>
              <w:rFonts w:hint="eastAsia" w:ascii="仿宋" w:hAnsi="仿宋" w:eastAsia="仿宋" w:cs="仿宋"/>
              <w:szCs w:val="28"/>
            </w:rPr>
            <w:fldChar w:fldCharType="separate"/>
          </w:r>
          <w:r>
            <w:rPr>
              <w:rFonts w:hint="eastAsia" w:ascii="宋体" w:hAnsi="宋体" w:eastAsia="宋体" w:cs="宋体"/>
              <w:bCs/>
              <w:i w:val="0"/>
              <w:caps w:val="0"/>
              <w:spacing w:val="0"/>
              <w:w w:val="100"/>
              <w:kern w:val="2"/>
              <w:szCs w:val="28"/>
              <w:lang w:val="en-US" w:eastAsia="zh-CN" w:bidi="ar-SA"/>
            </w:rPr>
            <w:t xml:space="preserve">（二） </w:t>
          </w:r>
          <w:r>
            <w:rPr>
              <w:rFonts w:hint="eastAsia" w:ascii="宋体" w:hAnsi="宋体" w:cs="宋体"/>
              <w:bCs/>
              <w:i w:val="0"/>
              <w:caps w:val="0"/>
              <w:spacing w:val="0"/>
              <w:w w:val="100"/>
              <w:kern w:val="2"/>
              <w:szCs w:val="28"/>
              <w:lang w:val="en-US" w:eastAsia="zh-CN" w:bidi="ar-SA"/>
            </w:rPr>
            <w:t>**园区</w:t>
          </w:r>
          <w:r>
            <w:rPr>
              <w:rFonts w:hint="eastAsia" w:ascii="宋体" w:hAnsi="宋体" w:eastAsia="宋体" w:cs="宋体"/>
              <w:bCs/>
              <w:i w:val="0"/>
              <w:caps w:val="0"/>
              <w:spacing w:val="0"/>
              <w:w w:val="100"/>
              <w:kern w:val="2"/>
              <w:szCs w:val="28"/>
              <w:lang w:val="en-US" w:eastAsia="zh-CN" w:bidi="ar-SA"/>
            </w:rPr>
            <w:t>建设</w:t>
          </w:r>
          <w:r>
            <w:rPr>
              <w:rFonts w:hint="eastAsia" w:ascii="宋体" w:hAnsi="宋体" w:cs="宋体"/>
              <w:bCs/>
              <w:i w:val="0"/>
              <w:caps w:val="0"/>
              <w:spacing w:val="0"/>
              <w:w w:val="100"/>
              <w:kern w:val="2"/>
              <w:szCs w:val="28"/>
              <w:lang w:val="en-US" w:eastAsia="zh-CN" w:bidi="ar-SA"/>
            </w:rPr>
            <w:t>**</w:t>
          </w:r>
          <w:r>
            <w:rPr>
              <w:rFonts w:hint="eastAsia" w:ascii="宋体" w:hAnsi="宋体" w:eastAsia="宋体" w:cs="宋体"/>
              <w:bCs/>
              <w:i w:val="0"/>
              <w:caps w:val="0"/>
              <w:spacing w:val="0"/>
              <w:w w:val="100"/>
              <w:kern w:val="2"/>
              <w:szCs w:val="28"/>
              <w:lang w:val="en-US" w:eastAsia="zh-CN" w:bidi="ar-SA"/>
            </w:rPr>
            <w:t>数字化产业园</w:t>
          </w:r>
          <w:r>
            <w:rPr>
              <w:rFonts w:hint="eastAsia" w:ascii="宋体" w:hAnsi="宋体" w:eastAsia="宋体" w:cs="宋体"/>
              <w:bCs/>
              <w:i w:val="0"/>
              <w:caps w:val="0"/>
              <w:spacing w:val="0"/>
              <w:w w:val="100"/>
              <w:kern w:val="2"/>
              <w:szCs w:val="28"/>
              <w:lang w:eastAsia="zh-CN" w:bidi="ar-SA"/>
            </w:rPr>
            <w:t>需支持和创造</w:t>
          </w:r>
          <w:r>
            <w:rPr>
              <w:rFonts w:hint="eastAsia" w:ascii="宋体" w:hAnsi="宋体" w:eastAsia="宋体" w:cs="宋体"/>
              <w:bCs/>
              <w:i w:val="0"/>
              <w:caps w:val="0"/>
              <w:spacing w:val="0"/>
              <w:w w:val="100"/>
              <w:kern w:val="2"/>
              <w:szCs w:val="28"/>
              <w:lang w:val="en-US" w:eastAsia="zh-CN" w:bidi="ar-SA"/>
            </w:rPr>
            <w:t>价值方案</w:t>
          </w:r>
          <w:r>
            <w:tab/>
          </w:r>
          <w:r>
            <w:fldChar w:fldCharType="begin"/>
          </w:r>
          <w:r>
            <w:instrText xml:space="preserve"> PAGEREF _Toc16542 \h </w:instrText>
          </w:r>
          <w:r>
            <w:fldChar w:fldCharType="separate"/>
          </w:r>
          <w:r>
            <w:t>5</w:t>
          </w:r>
          <w:r>
            <w:fldChar w:fldCharType="end"/>
          </w:r>
          <w:r>
            <w:rPr>
              <w:rFonts w:hint="eastAsia" w:ascii="仿宋" w:hAnsi="仿宋" w:eastAsia="仿宋" w:cs="仿宋"/>
              <w:szCs w:val="28"/>
            </w:rPr>
            <w:fldChar w:fldCharType="end"/>
          </w:r>
        </w:p>
        <w:p>
          <w:pPr>
            <w:pStyle w:val="5"/>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_Toc9501 </w:instrText>
          </w:r>
          <w:r>
            <w:rPr>
              <w:rFonts w:hint="eastAsia" w:ascii="仿宋" w:hAnsi="仿宋" w:eastAsia="仿宋" w:cs="仿宋"/>
              <w:szCs w:val="28"/>
            </w:rPr>
            <w:fldChar w:fldCharType="separate"/>
          </w:r>
          <w:r>
            <w:rPr>
              <w:rFonts w:hint="default" w:ascii="仿宋" w:hAnsi="仿宋" w:eastAsia="仿宋"/>
              <w:i w:val="0"/>
              <w:caps w:val="0"/>
              <w:spacing w:val="0"/>
              <w:w w:val="100"/>
              <w:kern w:val="2"/>
              <w:szCs w:val="28"/>
              <w:lang w:val="en-US" w:eastAsia="zh-CN" w:bidi="ar-SA"/>
            </w:rPr>
            <w:t xml:space="preserve">1． </w:t>
          </w:r>
          <w:r>
            <w:rPr>
              <w:rFonts w:ascii="仿宋" w:hAnsi="仿宋" w:eastAsia="仿宋"/>
              <w:i w:val="0"/>
              <w:caps w:val="0"/>
              <w:spacing w:val="0"/>
              <w:w w:val="100"/>
              <w:kern w:val="2"/>
              <w:szCs w:val="28"/>
              <w:lang w:eastAsia="zh-CN" w:bidi="ar-SA"/>
            </w:rPr>
            <w:t>需要支持和可创造价值</w:t>
          </w:r>
          <w:r>
            <w:tab/>
          </w:r>
          <w:r>
            <w:fldChar w:fldCharType="begin"/>
          </w:r>
          <w:r>
            <w:instrText xml:space="preserve"> PAGEREF _Toc9501 \h </w:instrText>
          </w:r>
          <w:r>
            <w:fldChar w:fldCharType="separate"/>
          </w:r>
          <w:r>
            <w:t>5</w:t>
          </w:r>
          <w:r>
            <w:fldChar w:fldCharType="end"/>
          </w:r>
          <w:r>
            <w:rPr>
              <w:rFonts w:hint="eastAsia" w:ascii="仿宋" w:hAnsi="仿宋" w:eastAsia="仿宋" w:cs="仿宋"/>
              <w:szCs w:val="28"/>
            </w:rPr>
            <w:fldChar w:fldCharType="end"/>
          </w:r>
        </w:p>
        <w:p>
          <w:pPr>
            <w:pStyle w:val="5"/>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_Toc26489 </w:instrText>
          </w:r>
          <w:r>
            <w:rPr>
              <w:rFonts w:hint="eastAsia" w:ascii="仿宋" w:hAnsi="仿宋" w:eastAsia="仿宋" w:cs="仿宋"/>
              <w:szCs w:val="28"/>
            </w:rPr>
            <w:fldChar w:fldCharType="separate"/>
          </w:r>
          <w:r>
            <w:rPr>
              <w:rFonts w:hint="default" w:ascii="仿宋" w:hAnsi="仿宋" w:eastAsia="仿宋"/>
              <w:i w:val="0"/>
              <w:caps w:val="0"/>
              <w:spacing w:val="0"/>
              <w:w w:val="100"/>
              <w:kern w:val="2"/>
              <w:szCs w:val="28"/>
              <w:lang w:val="en-US" w:eastAsia="zh-CN" w:bidi="ar-SA"/>
            </w:rPr>
            <w:t xml:space="preserve">2． </w:t>
          </w:r>
          <w:r>
            <w:rPr>
              <w:rFonts w:ascii="仿宋" w:hAnsi="仿宋" w:eastAsia="仿宋"/>
              <w:i w:val="0"/>
              <w:caps w:val="0"/>
              <w:spacing w:val="0"/>
              <w:w w:val="100"/>
              <w:kern w:val="2"/>
              <w:szCs w:val="28"/>
              <w:lang w:val="en-US" w:eastAsia="zh-CN" w:bidi="ar-SA"/>
            </w:rPr>
            <w:t>合作年限：</w:t>
          </w:r>
          <w:r>
            <w:rPr>
              <w:rFonts w:ascii="仿宋" w:hAnsi="仿宋" w:eastAsia="仿宋"/>
              <w:i w:val="0"/>
              <w:caps w:val="0"/>
              <w:spacing w:val="0"/>
              <w:w w:val="100"/>
              <w:kern w:val="2"/>
              <w:szCs w:val="28"/>
              <w:lang w:eastAsia="zh-CN" w:bidi="ar-SA"/>
            </w:rPr>
            <w:t>五</w:t>
          </w:r>
          <w:r>
            <w:rPr>
              <w:rFonts w:ascii="仿宋" w:hAnsi="仿宋" w:eastAsia="仿宋"/>
              <w:i w:val="0"/>
              <w:caps w:val="0"/>
              <w:spacing w:val="0"/>
              <w:w w:val="100"/>
              <w:kern w:val="2"/>
              <w:szCs w:val="28"/>
              <w:lang w:val="en-US" w:eastAsia="zh-CN" w:bidi="ar-SA"/>
            </w:rPr>
            <w:t>年合作周期</w:t>
          </w:r>
          <w:r>
            <w:rPr>
              <w:rFonts w:ascii="仿宋" w:hAnsi="仿宋" w:eastAsia="仿宋"/>
              <w:i w:val="0"/>
              <w:caps w:val="0"/>
              <w:spacing w:val="0"/>
              <w:w w:val="100"/>
              <w:kern w:val="2"/>
              <w:szCs w:val="28"/>
              <w:lang w:eastAsia="zh-CN" w:bidi="ar-SA"/>
            </w:rPr>
            <w:t>。</w:t>
          </w:r>
          <w:r>
            <w:tab/>
          </w:r>
          <w:r>
            <w:fldChar w:fldCharType="begin"/>
          </w:r>
          <w:r>
            <w:instrText xml:space="preserve"> PAGEREF _Toc26489 \h </w:instrText>
          </w:r>
          <w:r>
            <w:fldChar w:fldCharType="separate"/>
          </w:r>
          <w:r>
            <w:t>6</w:t>
          </w:r>
          <w:r>
            <w:fldChar w:fldCharType="end"/>
          </w:r>
          <w:r>
            <w:rPr>
              <w:rFonts w:hint="eastAsia" w:ascii="仿宋" w:hAnsi="仿宋" w:eastAsia="仿宋" w:cs="仿宋"/>
              <w:szCs w:val="28"/>
            </w:rPr>
            <w:fldChar w:fldCharType="end"/>
          </w:r>
        </w:p>
        <w:p>
          <w:pPr>
            <w:pStyle w:val="9"/>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_Toc18512 </w:instrText>
          </w:r>
          <w:r>
            <w:rPr>
              <w:rFonts w:hint="eastAsia" w:ascii="仿宋" w:hAnsi="仿宋" w:eastAsia="仿宋" w:cs="仿宋"/>
              <w:szCs w:val="28"/>
            </w:rPr>
            <w:fldChar w:fldCharType="separate"/>
          </w:r>
          <w:r>
            <w:rPr>
              <w:rFonts w:hint="eastAsia" w:ascii="宋体" w:hAnsi="宋体" w:eastAsia="宋体" w:cs="宋体"/>
              <w:bCs/>
              <w:i w:val="0"/>
              <w:caps w:val="0"/>
              <w:spacing w:val="0"/>
              <w:w w:val="100"/>
              <w:kern w:val="2"/>
              <w:szCs w:val="28"/>
              <w:lang w:val="en-US" w:eastAsia="zh-CN" w:bidi="ar-SA"/>
            </w:rPr>
            <w:t>（三） 政府政策支持保障</w:t>
          </w:r>
          <w:r>
            <w:tab/>
          </w:r>
          <w:r>
            <w:fldChar w:fldCharType="begin"/>
          </w:r>
          <w:r>
            <w:instrText xml:space="preserve"> PAGEREF _Toc18512 \h </w:instrText>
          </w:r>
          <w:r>
            <w:fldChar w:fldCharType="separate"/>
          </w:r>
          <w:r>
            <w:t>6</w:t>
          </w:r>
          <w:r>
            <w:fldChar w:fldCharType="end"/>
          </w:r>
          <w:r>
            <w:rPr>
              <w:rFonts w:hint="eastAsia" w:ascii="仿宋" w:hAnsi="仿宋" w:eastAsia="仿宋" w:cs="仿宋"/>
              <w:szCs w:val="28"/>
            </w:rPr>
            <w:fldChar w:fldCharType="end"/>
          </w:r>
        </w:p>
        <w:p>
          <w:pPr>
            <w:pStyle w:val="9"/>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_Toc1978 </w:instrText>
          </w:r>
          <w:r>
            <w:rPr>
              <w:rFonts w:hint="eastAsia" w:ascii="仿宋" w:hAnsi="仿宋" w:eastAsia="仿宋" w:cs="仿宋"/>
              <w:szCs w:val="28"/>
            </w:rPr>
            <w:fldChar w:fldCharType="separate"/>
          </w:r>
          <w:r>
            <w:rPr>
              <w:rFonts w:hint="eastAsia" w:ascii="宋体" w:hAnsi="宋体" w:eastAsia="宋体" w:cs="宋体"/>
              <w:bCs/>
              <w:i w:val="0"/>
              <w:caps w:val="0"/>
              <w:spacing w:val="0"/>
              <w:w w:val="100"/>
              <w:kern w:val="2"/>
              <w:szCs w:val="28"/>
              <w:lang w:val="en-US" w:eastAsia="zh-CN" w:bidi="ar-SA"/>
            </w:rPr>
            <w:t>（四） 行动计划</w:t>
          </w:r>
          <w:r>
            <w:tab/>
          </w:r>
          <w:r>
            <w:fldChar w:fldCharType="begin"/>
          </w:r>
          <w:r>
            <w:instrText xml:space="preserve"> PAGEREF _Toc1978 \h </w:instrText>
          </w:r>
          <w:r>
            <w:fldChar w:fldCharType="separate"/>
          </w:r>
          <w:r>
            <w:t>6</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_Toc22172 </w:instrText>
          </w:r>
          <w:r>
            <w:rPr>
              <w:rFonts w:hint="eastAsia" w:ascii="仿宋" w:hAnsi="仿宋" w:eastAsia="仿宋" w:cs="仿宋"/>
              <w:szCs w:val="28"/>
            </w:rPr>
            <w:fldChar w:fldCharType="separate"/>
          </w:r>
          <w:r>
            <w:rPr>
              <w:rFonts w:hint="eastAsia" w:ascii="仿宋" w:hAnsi="仿宋" w:eastAsia="仿宋"/>
              <w:i w:val="0"/>
              <w:caps w:val="0"/>
              <w:spacing w:val="0"/>
              <w:w w:val="100"/>
              <w:kern w:val="2"/>
              <w:szCs w:val="30"/>
              <w:lang w:val="en-US" w:eastAsia="zh-CN" w:bidi="ar-SA"/>
            </w:rPr>
            <w:t>*</w:t>
          </w:r>
          <w:r>
            <w:rPr>
              <w:rFonts w:ascii="仿宋" w:hAnsi="仿宋" w:eastAsia="仿宋"/>
              <w:i w:val="0"/>
              <w:caps w:val="0"/>
              <w:spacing w:val="0"/>
              <w:w w:val="100"/>
              <w:kern w:val="2"/>
              <w:szCs w:val="30"/>
              <w:lang w:val="en-US" w:eastAsia="zh-CN" w:bidi="ar-SA"/>
            </w:rPr>
            <w:t>有限公司</w:t>
          </w:r>
          <w:r>
            <w:tab/>
          </w:r>
          <w:r>
            <w:fldChar w:fldCharType="begin"/>
          </w:r>
          <w:r>
            <w:instrText xml:space="preserve"> PAGEREF _Toc22172 \h </w:instrText>
          </w:r>
          <w:r>
            <w:fldChar w:fldCharType="separate"/>
          </w:r>
          <w:r>
            <w:t>6</w:t>
          </w:r>
          <w:r>
            <w:fldChar w:fldCharType="end"/>
          </w:r>
          <w:r>
            <w:rPr>
              <w:rFonts w:hint="eastAsia" w:ascii="仿宋" w:hAnsi="仿宋" w:eastAsia="仿宋" w:cs="仿宋"/>
              <w:szCs w:val="28"/>
            </w:rPr>
            <w:fldChar w:fldCharType="end"/>
          </w:r>
        </w:p>
        <w:p>
          <w:pPr>
            <w:pStyle w:val="8"/>
            <w:tabs>
              <w:tab w:val="right" w:leader="dot" w:pos="8306"/>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_Toc27076 </w:instrText>
          </w:r>
          <w:r>
            <w:rPr>
              <w:rFonts w:hint="eastAsia" w:ascii="仿宋" w:hAnsi="仿宋" w:eastAsia="仿宋" w:cs="仿宋"/>
              <w:szCs w:val="28"/>
            </w:rPr>
            <w:fldChar w:fldCharType="separate"/>
          </w:r>
          <w:r>
            <w:rPr>
              <w:rFonts w:hint="eastAsia" w:ascii="仿宋" w:hAnsi="仿宋" w:eastAsia="仿宋"/>
              <w:i w:val="0"/>
              <w:caps w:val="0"/>
              <w:spacing w:val="0"/>
              <w:w w:val="100"/>
              <w:kern w:val="2"/>
              <w:szCs w:val="28"/>
              <w:lang w:val="en-US" w:eastAsia="zh-CN" w:bidi="ar-SA"/>
            </w:rPr>
            <w:t>*</w:t>
          </w:r>
          <w:r>
            <w:rPr>
              <w:rFonts w:ascii="仿宋" w:hAnsi="仿宋" w:eastAsia="仿宋"/>
              <w:i w:val="0"/>
              <w:caps w:val="0"/>
              <w:spacing w:val="0"/>
              <w:w w:val="100"/>
              <w:kern w:val="2"/>
              <w:szCs w:val="28"/>
              <w:lang w:val="en-US" w:eastAsia="zh-CN" w:bidi="ar-SA"/>
            </w:rPr>
            <w:t>年</w:t>
          </w:r>
          <w:r>
            <w:rPr>
              <w:rFonts w:hint="eastAsia" w:ascii="仿宋" w:hAnsi="仿宋" w:eastAsia="仿宋"/>
              <w:i w:val="0"/>
              <w:caps w:val="0"/>
              <w:spacing w:val="0"/>
              <w:w w:val="100"/>
              <w:kern w:val="2"/>
              <w:szCs w:val="28"/>
              <w:lang w:val="en-US" w:eastAsia="zh-CN" w:bidi="ar-SA"/>
            </w:rPr>
            <w:t>*</w:t>
          </w:r>
          <w:r>
            <w:rPr>
              <w:rFonts w:ascii="仿宋" w:hAnsi="仿宋" w:eastAsia="仿宋"/>
              <w:i w:val="0"/>
              <w:caps w:val="0"/>
              <w:spacing w:val="0"/>
              <w:w w:val="100"/>
              <w:kern w:val="2"/>
              <w:szCs w:val="28"/>
              <w:lang w:val="en-US" w:eastAsia="zh-CN" w:bidi="ar-SA"/>
            </w:rPr>
            <w:t>月</w:t>
          </w:r>
          <w:r>
            <w:rPr>
              <w:rFonts w:hint="eastAsia" w:ascii="仿宋" w:hAnsi="仿宋" w:eastAsia="仿宋"/>
              <w:i w:val="0"/>
              <w:caps w:val="0"/>
              <w:spacing w:val="0"/>
              <w:w w:val="100"/>
              <w:kern w:val="2"/>
              <w:szCs w:val="28"/>
              <w:lang w:val="en-US" w:eastAsia="zh-CN" w:bidi="ar-SA"/>
            </w:rPr>
            <w:t>*</w:t>
          </w:r>
          <w:r>
            <w:rPr>
              <w:rFonts w:ascii="仿宋" w:hAnsi="仿宋" w:eastAsia="仿宋"/>
              <w:i w:val="0"/>
              <w:caps w:val="0"/>
              <w:spacing w:val="0"/>
              <w:w w:val="100"/>
              <w:kern w:val="2"/>
              <w:szCs w:val="28"/>
              <w:lang w:val="en-US" w:eastAsia="zh-CN" w:bidi="ar-SA"/>
            </w:rPr>
            <w:t>号</w:t>
          </w:r>
          <w:r>
            <w:tab/>
          </w:r>
          <w:r>
            <w:fldChar w:fldCharType="begin"/>
          </w:r>
          <w:r>
            <w:instrText xml:space="preserve"> PAGEREF _Toc27076 \h </w:instrText>
          </w:r>
          <w:r>
            <w:fldChar w:fldCharType="separate"/>
          </w:r>
          <w:r>
            <w:t>6</w:t>
          </w:r>
          <w:r>
            <w:fldChar w:fldCharType="end"/>
          </w:r>
          <w:r>
            <w:rPr>
              <w:rFonts w:hint="eastAsia" w:ascii="仿宋" w:hAnsi="仿宋" w:eastAsia="仿宋" w:cs="仿宋"/>
              <w:szCs w:val="28"/>
            </w:rPr>
            <w:fldChar w:fldCharType="end"/>
          </w:r>
        </w:p>
        <w:p>
          <w:pPr>
            <w:spacing w:before="0" w:beforeLines="0" w:after="0" w:afterLines="0" w:line="240" w:lineRule="auto"/>
            <w:ind w:left="0" w:leftChars="0" w:right="0" w:rightChars="0" w:firstLine="0" w:firstLineChars="0"/>
            <w:jc w:val="center"/>
            <w:rPr>
              <w:rFonts w:hint="eastAsia" w:ascii="仿宋" w:hAnsi="仿宋" w:eastAsia="仿宋" w:cs="仿宋"/>
              <w:sz w:val="28"/>
              <w:szCs w:val="28"/>
            </w:rPr>
          </w:pPr>
          <w:r>
            <w:rPr>
              <w:rFonts w:hint="eastAsia" w:ascii="仿宋" w:hAnsi="仿宋" w:eastAsia="仿宋" w:cs="仿宋"/>
              <w:sz w:val="28"/>
              <w:szCs w:val="28"/>
            </w:rPr>
            <w:fldChar w:fldCharType="end"/>
          </w:r>
        </w:p>
      </w:sdtContent>
    </w:sdt>
    <w:p>
      <w:pPr>
        <w:pStyle w:val="16"/>
        <w:keepLines/>
        <w:widowControl/>
        <w:snapToGrid/>
        <w:spacing w:before="340" w:beforeAutospacing="0" w:after="330" w:afterAutospacing="0" w:line="576" w:lineRule="auto"/>
        <w:jc w:val="both"/>
        <w:textAlignment w:val="baseline"/>
        <w:outlineLvl w:val="0"/>
        <w:rPr>
          <w:rStyle w:val="14"/>
          <w:rFonts w:hint="eastAsia" w:ascii="仿宋" w:hAnsi="仿宋" w:eastAsia="仿宋" w:cs="仿宋"/>
          <w:b/>
          <w:i w:val="0"/>
          <w:caps w:val="0"/>
          <w:spacing w:val="0"/>
          <w:w w:val="100"/>
          <w:kern w:val="44"/>
          <w:sz w:val="28"/>
          <w:szCs w:val="28"/>
          <w:lang w:val="en-US" w:eastAsia="zh-CN" w:bidi="ar-SA"/>
        </w:rPr>
        <w:sectPr>
          <w:footerReference r:id="rId5" w:type="default"/>
          <w:pgSz w:w="11906" w:h="16838"/>
          <w:pgMar w:top="1440" w:right="1800" w:bottom="1440" w:left="1800" w:header="851" w:footer="992" w:gutter="0"/>
          <w:lnNumType w:countBy="0"/>
          <w:pgNumType w:fmt="decimal" w:start="1" w:chapStyle="1"/>
          <w:cols w:space="425" w:num="1"/>
          <w:docGrid w:type="lines" w:linePitch="312" w:charSpace="0"/>
        </w:sectPr>
      </w:pPr>
      <w:bookmarkStart w:id="3" w:name="_Toc19743"/>
    </w:p>
    <w:bookmarkEnd w:id="0"/>
    <w:bookmarkEnd w:id="1"/>
    <w:bookmarkEnd w:id="2"/>
    <w:bookmarkEnd w:id="3"/>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baseline"/>
        <w:rPr>
          <w:rStyle w:val="14"/>
          <w:rFonts w:hint="eastAsia" w:ascii="宋体" w:hAnsi="宋体"/>
          <w:b/>
          <w:i w:val="0"/>
          <w:caps w:val="0"/>
          <w:spacing w:val="0"/>
          <w:w w:val="100"/>
          <w:kern w:val="44"/>
          <w:sz w:val="44"/>
          <w:szCs w:val="24"/>
          <w:lang w:val="en-US" w:eastAsia="zh-CN" w:bidi="ar-SA"/>
        </w:rPr>
      </w:pPr>
      <w:bookmarkStart w:id="4" w:name="_Toc23275"/>
      <w:bookmarkStart w:id="5" w:name="_Toc25141"/>
      <w:bookmarkStart w:id="6" w:name="_Toc24771"/>
      <w:bookmarkStart w:id="7" w:name="_Toc5318"/>
      <w:bookmarkStart w:id="8" w:name="_Toc16342"/>
      <w:bookmarkStart w:id="9" w:name="_Toc11311"/>
      <w:bookmarkStart w:id="10" w:name="_Toc1674"/>
      <w:r>
        <w:rPr>
          <w:rStyle w:val="14"/>
          <w:rFonts w:hint="eastAsia" w:ascii="宋体" w:hAnsi="宋体"/>
          <w:b/>
          <w:i w:val="0"/>
          <w:caps w:val="0"/>
          <w:spacing w:val="0"/>
          <w:w w:val="100"/>
          <w:kern w:val="44"/>
          <w:sz w:val="44"/>
          <w:szCs w:val="24"/>
          <w:lang w:val="en-US" w:eastAsia="zh-CN" w:bidi="ar-SA"/>
        </w:rPr>
        <w:t>**市**区成立</w:t>
      </w:r>
      <w:bookmarkEnd w:id="4"/>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baseline"/>
        <w:rPr>
          <w:rStyle w:val="14"/>
          <w:rFonts w:hint="eastAsia" w:ascii="宋体" w:hAnsi="宋体"/>
          <w:b/>
          <w:i w:val="0"/>
          <w:caps w:val="0"/>
          <w:spacing w:val="0"/>
          <w:w w:val="100"/>
          <w:kern w:val="44"/>
          <w:sz w:val="44"/>
          <w:szCs w:val="24"/>
          <w:lang w:val="en-US" w:eastAsia="zh-CN" w:bidi="ar-SA"/>
        </w:rPr>
      </w:pPr>
      <w:bookmarkStart w:id="11" w:name="_Toc12352"/>
      <w:r>
        <w:rPr>
          <w:rStyle w:val="14"/>
          <w:rFonts w:hint="eastAsia" w:ascii="宋体" w:hAnsi="宋体"/>
          <w:b/>
          <w:i w:val="0"/>
          <w:caps w:val="0"/>
          <w:spacing w:val="0"/>
          <w:w w:val="100"/>
          <w:kern w:val="44"/>
          <w:sz w:val="44"/>
          <w:szCs w:val="24"/>
          <w:lang w:val="en-US" w:eastAsia="zh-CN" w:bidi="ar-SA"/>
        </w:rPr>
        <w:t>**数字化产业园建设方案的建议</w:t>
      </w:r>
      <w:bookmarkEnd w:id="11"/>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baseline"/>
        <w:rPr>
          <w:rStyle w:val="14"/>
          <w:rFonts w:hint="eastAsia" w:ascii="仿宋" w:hAnsi="仿宋" w:eastAsia="仿宋" w:cs="Times New Roman"/>
          <w:b w:val="0"/>
          <w:i w:val="0"/>
          <w:caps w:val="0"/>
          <w:spacing w:val="0"/>
          <w:w w:val="100"/>
          <w:kern w:val="2"/>
          <w:sz w:val="28"/>
          <w:szCs w:val="28"/>
          <w:lang w:val="en-US" w:eastAsia="zh-CN" w:bidi="ar-SA"/>
        </w:rPr>
      </w:pPr>
      <w:bookmarkStart w:id="12" w:name="_Toc17161"/>
      <w:r>
        <w:rPr>
          <w:rStyle w:val="14"/>
          <w:rFonts w:hint="eastAsia" w:ascii="仿宋" w:hAnsi="仿宋" w:eastAsia="仿宋" w:cs="Times New Roman"/>
          <w:b w:val="0"/>
          <w:i w:val="0"/>
          <w:caps w:val="0"/>
          <w:spacing w:val="0"/>
          <w:w w:val="100"/>
          <w:kern w:val="2"/>
          <w:sz w:val="28"/>
          <w:szCs w:val="28"/>
          <w:lang w:val="en-US" w:eastAsia="zh-CN" w:bidi="ar-SA"/>
        </w:rPr>
        <w:t>为了贯彻落实习近平总书记关于数字经济和新交通强国等重要讲话精神，以及省政府关于加快现代物流产业发展、振兴区域经济的专题会议要求。</w:t>
      </w:r>
      <w:r>
        <w:rPr>
          <w:rStyle w:val="14"/>
          <w:rFonts w:hint="default" w:ascii="仿宋" w:hAnsi="仿宋" w:eastAsia="仿宋" w:cs="Times New Roman"/>
          <w:b w:val="0"/>
          <w:i w:val="0"/>
          <w:caps w:val="0"/>
          <w:spacing w:val="0"/>
          <w:w w:val="100"/>
          <w:kern w:val="2"/>
          <w:sz w:val="28"/>
          <w:szCs w:val="28"/>
          <w:lang w:eastAsia="zh-CN" w:bidi="ar-SA"/>
        </w:rPr>
        <w:t>在</w:t>
      </w:r>
      <w:r>
        <w:rPr>
          <w:rStyle w:val="14"/>
          <w:rFonts w:hint="eastAsia" w:ascii="仿宋" w:hAnsi="仿宋" w:eastAsia="仿宋" w:cs="Times New Roman"/>
          <w:b w:val="0"/>
          <w:i w:val="0"/>
          <w:caps w:val="0"/>
          <w:spacing w:val="0"/>
          <w:w w:val="100"/>
          <w:kern w:val="2"/>
          <w:sz w:val="28"/>
          <w:szCs w:val="28"/>
          <w:lang w:val="en-US" w:eastAsia="zh-CN" w:bidi="ar-SA"/>
        </w:rPr>
        <w:t>**</w:t>
      </w:r>
      <w:r>
        <w:rPr>
          <w:rStyle w:val="14"/>
          <w:rFonts w:hint="default" w:ascii="仿宋" w:hAnsi="仿宋" w:eastAsia="仿宋" w:cs="Times New Roman"/>
          <w:b w:val="0"/>
          <w:i w:val="0"/>
          <w:caps w:val="0"/>
          <w:spacing w:val="0"/>
          <w:w w:val="100"/>
          <w:kern w:val="2"/>
          <w:sz w:val="28"/>
          <w:szCs w:val="28"/>
          <w:lang w:eastAsia="zh-CN" w:bidi="ar-SA"/>
        </w:rPr>
        <w:t>市</w:t>
      </w:r>
      <w:r>
        <w:rPr>
          <w:rStyle w:val="14"/>
          <w:rFonts w:hint="eastAsia" w:ascii="仿宋" w:hAnsi="仿宋" w:eastAsia="仿宋" w:cs="Times New Roman"/>
          <w:b w:val="0"/>
          <w:i w:val="0"/>
          <w:caps w:val="0"/>
          <w:spacing w:val="0"/>
          <w:w w:val="100"/>
          <w:kern w:val="2"/>
          <w:sz w:val="28"/>
          <w:szCs w:val="28"/>
          <w:lang w:val="en-US" w:eastAsia="zh-CN" w:bidi="ar-SA"/>
        </w:rPr>
        <w:t>领导的</w:t>
      </w:r>
      <w:r>
        <w:rPr>
          <w:rStyle w:val="14"/>
          <w:rFonts w:hint="default" w:ascii="仿宋" w:hAnsi="仿宋" w:eastAsia="仿宋" w:cs="Times New Roman"/>
          <w:b w:val="0"/>
          <w:i w:val="0"/>
          <w:caps w:val="0"/>
          <w:spacing w:val="0"/>
          <w:w w:val="100"/>
          <w:kern w:val="2"/>
          <w:sz w:val="28"/>
          <w:szCs w:val="28"/>
          <w:lang w:eastAsia="zh-CN" w:bidi="ar-SA"/>
        </w:rPr>
        <w:t>正确领导和</w:t>
      </w:r>
      <w:r>
        <w:rPr>
          <w:rStyle w:val="14"/>
          <w:rFonts w:hint="eastAsia" w:ascii="仿宋" w:hAnsi="仿宋" w:eastAsia="仿宋" w:cs="Times New Roman"/>
          <w:b w:val="0"/>
          <w:i w:val="0"/>
          <w:caps w:val="0"/>
          <w:spacing w:val="0"/>
          <w:w w:val="100"/>
          <w:kern w:val="2"/>
          <w:sz w:val="28"/>
          <w:szCs w:val="28"/>
          <w:lang w:val="en-US" w:eastAsia="zh-CN" w:bidi="ar-SA"/>
        </w:rPr>
        <w:t>大力支持下</w:t>
      </w:r>
      <w:r>
        <w:rPr>
          <w:rStyle w:val="14"/>
          <w:rFonts w:hint="default" w:ascii="仿宋" w:hAnsi="仿宋" w:eastAsia="仿宋" w:cs="Times New Roman"/>
          <w:b w:val="0"/>
          <w:i w:val="0"/>
          <w:caps w:val="0"/>
          <w:spacing w:val="0"/>
          <w:w w:val="100"/>
          <w:kern w:val="2"/>
          <w:sz w:val="28"/>
          <w:szCs w:val="28"/>
          <w:lang w:eastAsia="zh-CN" w:bidi="ar-SA"/>
        </w:rPr>
        <w:t>，于</w:t>
      </w:r>
      <w:r>
        <w:rPr>
          <w:rStyle w:val="14"/>
          <w:rFonts w:hint="eastAsia" w:ascii="仿宋" w:hAnsi="仿宋" w:eastAsia="仿宋" w:cs="Times New Roman"/>
          <w:b w:val="0"/>
          <w:i w:val="0"/>
          <w:caps w:val="0"/>
          <w:spacing w:val="0"/>
          <w:w w:val="100"/>
          <w:kern w:val="2"/>
          <w:sz w:val="28"/>
          <w:szCs w:val="28"/>
          <w:lang w:val="en-US" w:eastAsia="zh-CN" w:bidi="ar-SA"/>
        </w:rPr>
        <w:t>**</w:t>
      </w:r>
      <w:r>
        <w:rPr>
          <w:rStyle w:val="14"/>
          <w:rFonts w:hint="default" w:ascii="仿宋" w:hAnsi="仿宋" w:eastAsia="仿宋" w:cs="Times New Roman"/>
          <w:b w:val="0"/>
          <w:i w:val="0"/>
          <w:caps w:val="0"/>
          <w:spacing w:val="0"/>
          <w:w w:val="100"/>
          <w:kern w:val="2"/>
          <w:sz w:val="28"/>
          <w:szCs w:val="28"/>
          <w:highlight w:val="none"/>
          <w:lang w:eastAsia="zh-CN" w:bidi="ar-SA"/>
        </w:rPr>
        <w:t>年</w:t>
      </w:r>
      <w:r>
        <w:rPr>
          <w:rStyle w:val="14"/>
          <w:rFonts w:hint="default" w:ascii="仿宋" w:hAnsi="仿宋" w:eastAsia="仿宋"/>
          <w:b w:val="0"/>
          <w:i w:val="0"/>
          <w:caps w:val="0"/>
          <w:spacing w:val="0"/>
          <w:w w:val="100"/>
          <w:kern w:val="2"/>
          <w:sz w:val="28"/>
          <w:szCs w:val="28"/>
          <w:lang w:eastAsia="zh-CN" w:bidi="ar-SA"/>
        </w:rPr>
        <w:t>在</w:t>
      </w:r>
      <w:r>
        <w:rPr>
          <w:rStyle w:val="14"/>
          <w:rFonts w:hint="eastAsia" w:ascii="仿宋" w:hAnsi="仿宋" w:eastAsia="仿宋"/>
          <w:b w:val="0"/>
          <w:i w:val="0"/>
          <w:caps w:val="0"/>
          <w:spacing w:val="0"/>
          <w:w w:val="100"/>
          <w:kern w:val="2"/>
          <w:sz w:val="28"/>
          <w:szCs w:val="28"/>
          <w:lang w:val="en-US" w:eastAsia="zh-CN" w:bidi="ar-SA"/>
        </w:rPr>
        <w:t>**</w:t>
      </w:r>
      <w:r>
        <w:rPr>
          <w:rStyle w:val="14"/>
          <w:rFonts w:hint="default" w:ascii="仿宋" w:hAnsi="仿宋" w:eastAsia="仿宋"/>
          <w:b w:val="0"/>
          <w:i w:val="0"/>
          <w:caps w:val="0"/>
          <w:spacing w:val="0"/>
          <w:w w:val="100"/>
          <w:kern w:val="2"/>
          <w:sz w:val="28"/>
          <w:szCs w:val="28"/>
          <w:lang w:eastAsia="zh-CN" w:bidi="ar-SA"/>
        </w:rPr>
        <w:t>立项成立了“</w:t>
      </w:r>
      <w:r>
        <w:rPr>
          <w:rFonts w:hint="eastAsia" w:ascii="仿宋" w:hAnsi="仿宋" w:eastAsia="仿宋" w:cs="仿宋"/>
          <w:b w:val="0"/>
          <w:bCs w:val="0"/>
          <w:i w:val="0"/>
          <w:iCs w:val="0"/>
          <w:caps w:val="0"/>
          <w:color w:val="333333"/>
          <w:spacing w:val="0"/>
          <w:sz w:val="26"/>
          <w:szCs w:val="26"/>
          <w:vertAlign w:val="baseline"/>
          <w:lang w:val="en-US" w:eastAsia="zh-CN"/>
        </w:rPr>
        <w:t>**</w:t>
      </w:r>
      <w:r>
        <w:rPr>
          <w:rStyle w:val="14"/>
          <w:rFonts w:hint="default" w:ascii="仿宋" w:hAnsi="仿宋" w:eastAsia="仿宋"/>
          <w:b w:val="0"/>
          <w:i w:val="0"/>
          <w:caps w:val="0"/>
          <w:spacing w:val="0"/>
          <w:w w:val="100"/>
          <w:kern w:val="2"/>
          <w:sz w:val="28"/>
          <w:szCs w:val="28"/>
          <w:lang w:eastAsia="zh-CN" w:bidi="ar-SA"/>
        </w:rPr>
        <w:t>经济区”（以下简称“</w:t>
      </w:r>
      <w:r>
        <w:rPr>
          <w:rStyle w:val="14"/>
          <w:rFonts w:hint="eastAsia" w:ascii="仿宋" w:hAnsi="仿宋" w:eastAsia="仿宋"/>
          <w:b w:val="0"/>
          <w:i w:val="0"/>
          <w:caps w:val="0"/>
          <w:spacing w:val="0"/>
          <w:w w:val="100"/>
          <w:kern w:val="2"/>
          <w:sz w:val="28"/>
          <w:szCs w:val="28"/>
          <w:lang w:val="en-US" w:eastAsia="zh-CN" w:bidi="ar-SA"/>
        </w:rPr>
        <w:t>**园区</w:t>
      </w:r>
      <w:r>
        <w:rPr>
          <w:rStyle w:val="14"/>
          <w:rFonts w:hint="default" w:ascii="仿宋" w:hAnsi="仿宋" w:eastAsia="仿宋"/>
          <w:b w:val="0"/>
          <w:i w:val="0"/>
          <w:caps w:val="0"/>
          <w:spacing w:val="0"/>
          <w:w w:val="100"/>
          <w:kern w:val="2"/>
          <w:sz w:val="28"/>
          <w:szCs w:val="28"/>
          <w:lang w:eastAsia="zh-CN" w:bidi="ar-SA"/>
        </w:rPr>
        <w:t>”）。同时为了相应《</w:t>
      </w:r>
      <w:r>
        <w:rPr>
          <w:rStyle w:val="14"/>
          <w:rFonts w:hint="eastAsia" w:ascii="仿宋" w:hAnsi="仿宋" w:eastAsia="仿宋"/>
          <w:b w:val="0"/>
          <w:i w:val="0"/>
          <w:caps w:val="0"/>
          <w:spacing w:val="0"/>
          <w:w w:val="100"/>
          <w:kern w:val="2"/>
          <w:sz w:val="28"/>
          <w:szCs w:val="28"/>
          <w:lang w:val="en-US" w:eastAsia="zh-CN" w:bidi="ar-SA"/>
        </w:rPr>
        <w:t>中华人民共和国国民经济和社会发展第十四个五年规划和2035年远景目标纲要</w:t>
      </w:r>
      <w:r>
        <w:rPr>
          <w:rStyle w:val="14"/>
          <w:rFonts w:hint="default" w:ascii="仿宋" w:hAnsi="仿宋" w:eastAsia="仿宋"/>
          <w:b w:val="0"/>
          <w:i w:val="0"/>
          <w:caps w:val="0"/>
          <w:spacing w:val="0"/>
          <w:w w:val="100"/>
          <w:kern w:val="2"/>
          <w:sz w:val="28"/>
          <w:szCs w:val="28"/>
          <w:lang w:eastAsia="zh-CN" w:bidi="ar-SA"/>
        </w:rPr>
        <w:t>》指导意见：“</w:t>
      </w:r>
      <w:r>
        <w:rPr>
          <w:rStyle w:val="14"/>
          <w:rFonts w:hint="default" w:ascii="仿宋" w:hAnsi="仿宋" w:eastAsia="仿宋"/>
          <w:b w:val="0"/>
          <w:i w:val="0"/>
          <w:caps w:val="0"/>
          <w:spacing w:val="0"/>
          <w:w w:val="100"/>
          <w:kern w:val="2"/>
          <w:sz w:val="28"/>
          <w:szCs w:val="28"/>
          <w:lang w:val="en-US" w:eastAsia="zh-CN" w:bidi="ar-SA"/>
        </w:rPr>
        <w:t>促进数字技术与实体经济深度融合，赋能传统产业转型升级，催生新产业新业态新模式，壮大经济发展新引擎</w:t>
      </w:r>
      <w:r>
        <w:rPr>
          <w:rStyle w:val="14"/>
          <w:rFonts w:hint="default" w:ascii="仿宋" w:hAnsi="仿宋" w:eastAsia="仿宋"/>
          <w:b w:val="0"/>
          <w:i w:val="0"/>
          <w:caps w:val="0"/>
          <w:spacing w:val="0"/>
          <w:w w:val="100"/>
          <w:kern w:val="2"/>
          <w:sz w:val="28"/>
          <w:szCs w:val="28"/>
          <w:lang w:eastAsia="zh-CN" w:bidi="ar-SA"/>
        </w:rPr>
        <w:t>”，建议“</w:t>
      </w:r>
      <w:r>
        <w:rPr>
          <w:rStyle w:val="14"/>
          <w:rFonts w:hint="eastAsia" w:ascii="仿宋" w:hAnsi="仿宋" w:eastAsia="仿宋"/>
          <w:b w:val="0"/>
          <w:i w:val="0"/>
          <w:caps w:val="0"/>
          <w:spacing w:val="0"/>
          <w:w w:val="100"/>
          <w:kern w:val="2"/>
          <w:sz w:val="28"/>
          <w:szCs w:val="28"/>
          <w:lang w:val="en-US" w:eastAsia="zh-CN" w:bidi="ar-SA"/>
        </w:rPr>
        <w:t>**园区</w:t>
      </w:r>
      <w:r>
        <w:rPr>
          <w:rStyle w:val="14"/>
          <w:rFonts w:hint="default" w:ascii="仿宋" w:hAnsi="仿宋" w:eastAsia="仿宋"/>
          <w:b w:val="0"/>
          <w:i w:val="0"/>
          <w:caps w:val="0"/>
          <w:spacing w:val="0"/>
          <w:w w:val="100"/>
          <w:kern w:val="2"/>
          <w:sz w:val="28"/>
          <w:szCs w:val="28"/>
          <w:lang w:eastAsia="zh-CN" w:bidi="ar-SA"/>
        </w:rPr>
        <w:t>”大胆创新，敢抓先机，建设</w:t>
      </w:r>
      <w:r>
        <w:rPr>
          <w:rStyle w:val="14"/>
          <w:rFonts w:hint="eastAsia" w:ascii="仿宋" w:hAnsi="仿宋" w:eastAsia="仿宋"/>
          <w:b w:val="0"/>
          <w:i w:val="0"/>
          <w:caps w:val="0"/>
          <w:spacing w:val="0"/>
          <w:w w:val="100"/>
          <w:kern w:val="2"/>
          <w:sz w:val="28"/>
          <w:szCs w:val="28"/>
          <w:lang w:eastAsia="zh-CN" w:bidi="ar-SA"/>
        </w:rPr>
        <w:t>**</w:t>
      </w:r>
      <w:r>
        <w:rPr>
          <w:rStyle w:val="14"/>
          <w:rFonts w:hint="default" w:ascii="仿宋" w:hAnsi="仿宋" w:eastAsia="仿宋"/>
          <w:b w:val="0"/>
          <w:i w:val="0"/>
          <w:caps w:val="0"/>
          <w:spacing w:val="0"/>
          <w:w w:val="100"/>
          <w:kern w:val="2"/>
          <w:sz w:val="28"/>
          <w:szCs w:val="28"/>
          <w:lang w:eastAsia="zh-CN" w:bidi="ar-SA"/>
        </w:rPr>
        <w:t>数字化产业园</w:t>
      </w:r>
      <w:r>
        <w:rPr>
          <w:rStyle w:val="14"/>
          <w:rFonts w:hint="default" w:ascii="仿宋" w:hAnsi="仿宋" w:eastAsia="仿宋"/>
          <w:b w:val="0"/>
          <w:i w:val="0"/>
          <w:caps w:val="0"/>
          <w:spacing w:val="0"/>
          <w:w w:val="100"/>
          <w:kern w:val="2"/>
          <w:sz w:val="28"/>
          <w:szCs w:val="28"/>
          <w:lang w:val="en-US" w:eastAsia="zh-CN" w:bidi="ar-SA"/>
        </w:rPr>
        <w:t>。</w:t>
      </w:r>
      <w:r>
        <w:rPr>
          <w:rStyle w:val="14"/>
          <w:rFonts w:hint="default" w:ascii="仿宋" w:hAnsi="仿宋" w:eastAsia="仿宋"/>
          <w:b w:val="0"/>
          <w:i w:val="0"/>
          <w:caps w:val="0"/>
          <w:spacing w:val="0"/>
          <w:w w:val="100"/>
          <w:kern w:val="2"/>
          <w:sz w:val="28"/>
          <w:szCs w:val="28"/>
          <w:lang w:eastAsia="zh-CN" w:bidi="ar-SA"/>
        </w:rPr>
        <w:t>具体建设建议如下：</w:t>
      </w:r>
      <w:bookmarkEnd w:id="5"/>
      <w:bookmarkEnd w:id="6"/>
      <w:bookmarkEnd w:id="7"/>
      <w:bookmarkEnd w:id="8"/>
      <w:bookmarkEnd w:id="9"/>
      <w:bookmarkEnd w:id="10"/>
      <w:bookmarkEnd w:id="12"/>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eastAsia="宋体"/>
          <w:b/>
          <w:i w:val="0"/>
          <w:caps w:val="0"/>
          <w:spacing w:val="0"/>
          <w:w w:val="100"/>
          <w:kern w:val="2"/>
          <w:sz w:val="32"/>
          <w:szCs w:val="32"/>
          <w:lang w:val="en-US" w:eastAsia="zh-CN" w:bidi="ar-SA"/>
        </w:rPr>
      </w:pPr>
      <w:bookmarkStart w:id="13" w:name="_Toc11651"/>
      <w:bookmarkStart w:id="14" w:name="_Toc18478"/>
      <w:bookmarkStart w:id="15" w:name="_Toc23937"/>
      <w:r>
        <w:rPr>
          <w:rFonts w:hint="eastAsia" w:ascii="宋体" w:hAnsi="宋体" w:cs="宋体"/>
          <w:b/>
          <w:bCs/>
          <w:i w:val="0"/>
          <w:iCs w:val="0"/>
          <w:caps w:val="0"/>
          <w:color w:val="333333"/>
          <w:spacing w:val="0"/>
          <w:sz w:val="32"/>
          <w:szCs w:val="32"/>
          <w:vertAlign w:val="baseline"/>
          <w:lang w:eastAsia="zh-CN"/>
        </w:rPr>
        <w:t>**园区</w:t>
      </w:r>
      <w:r>
        <w:rPr>
          <w:rStyle w:val="14"/>
          <w:rFonts w:hint="eastAsia" w:ascii="宋体" w:hAnsi="宋体"/>
          <w:b/>
          <w:i w:val="0"/>
          <w:caps w:val="0"/>
          <w:spacing w:val="0"/>
          <w:w w:val="100"/>
          <w:kern w:val="2"/>
          <w:sz w:val="32"/>
          <w:szCs w:val="32"/>
          <w:lang w:eastAsia="zh-CN" w:bidi="ar-SA"/>
        </w:rPr>
        <w:t>建设**</w:t>
      </w:r>
      <w:r>
        <w:rPr>
          <w:rStyle w:val="14"/>
          <w:rFonts w:ascii="宋体" w:hAnsi="宋体"/>
          <w:b/>
          <w:i w:val="0"/>
          <w:caps w:val="0"/>
          <w:spacing w:val="0"/>
          <w:w w:val="100"/>
          <w:kern w:val="2"/>
          <w:sz w:val="32"/>
          <w:szCs w:val="32"/>
          <w:lang w:eastAsia="zh-CN" w:bidi="ar-SA"/>
        </w:rPr>
        <w:t>数字化产业园的优势</w:t>
      </w:r>
      <w:bookmarkEnd w:id="13"/>
      <w:bookmarkEnd w:id="14"/>
      <w:bookmarkEnd w:id="15"/>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559" w:leftChars="266" w:firstLine="0" w:firstLineChars="0"/>
        <w:jc w:val="both"/>
        <w:textAlignment w:val="baseline"/>
        <w:rPr>
          <w:rStyle w:val="14"/>
          <w:rFonts w:hint="default" w:ascii="仿宋" w:hAnsi="仿宋" w:eastAsia="仿宋"/>
          <w:b w:val="0"/>
          <w:i w:val="0"/>
          <w:caps w:val="0"/>
          <w:spacing w:val="0"/>
          <w:w w:val="100"/>
          <w:kern w:val="2"/>
          <w:sz w:val="28"/>
          <w:szCs w:val="28"/>
          <w:lang w:val="en-US" w:eastAsia="zh-CN" w:bidi="ar-SA"/>
        </w:rPr>
      </w:pPr>
      <w:r>
        <w:rPr>
          <w:rStyle w:val="14"/>
          <w:rFonts w:hint="eastAsia" w:ascii="仿宋" w:hAnsi="仿宋" w:eastAsia="仿宋"/>
          <w:b w:val="0"/>
          <w:i w:val="0"/>
          <w:caps w:val="0"/>
          <w:spacing w:val="0"/>
          <w:w w:val="100"/>
          <w:kern w:val="2"/>
          <w:sz w:val="28"/>
          <w:szCs w:val="28"/>
          <w:lang w:val="en-US" w:eastAsia="zh-CN" w:bidi="ar-SA"/>
        </w:rPr>
        <w:t>介绍当地特色</w:t>
      </w:r>
      <w:r>
        <w:rPr>
          <w:rStyle w:val="14"/>
          <w:rFonts w:hint="eastAsia" w:ascii="仿宋" w:hAnsi="仿宋" w:eastAsia="仿宋"/>
          <w:b w:val="0"/>
          <w:i w:val="0"/>
          <w:caps w:val="0"/>
          <w:spacing w:val="0"/>
          <w:w w:val="100"/>
          <w:kern w:val="2"/>
          <w:sz w:val="28"/>
          <w:szCs w:val="28"/>
          <w:lang w:val="en-US" w:eastAsia="zh-CN" w:bidi="ar-SA"/>
        </w:rPr>
        <w:br w:type="textWrapping"/>
      </w:r>
      <w:r>
        <w:rPr>
          <w:rStyle w:val="14"/>
          <w:rFonts w:hint="eastAsia" w:ascii="仿宋" w:hAnsi="仿宋" w:eastAsia="仿宋"/>
          <w:b w:val="0"/>
          <w:i w:val="0"/>
          <w:caps w:val="0"/>
          <w:spacing w:val="0"/>
          <w:w w:val="100"/>
          <w:kern w:val="2"/>
          <w:sz w:val="28"/>
          <w:szCs w:val="28"/>
          <w:lang w:val="en-US" w:eastAsia="zh-CN" w:bidi="ar-SA"/>
        </w:rPr>
        <w:t>介绍当地物流交通特色</w:t>
      </w:r>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eastAsia="宋体"/>
          <w:b/>
          <w:i w:val="0"/>
          <w:caps w:val="0"/>
          <w:spacing w:val="0"/>
          <w:w w:val="100"/>
          <w:kern w:val="2"/>
          <w:sz w:val="32"/>
          <w:szCs w:val="32"/>
          <w:lang w:val="en-US" w:eastAsia="zh-CN" w:bidi="ar-SA"/>
        </w:rPr>
      </w:pPr>
      <w:bookmarkStart w:id="16" w:name="_Toc13323"/>
      <w:bookmarkStart w:id="17" w:name="_Toc25352"/>
      <w:bookmarkStart w:id="18" w:name="_Toc31275"/>
      <w:r>
        <w:rPr>
          <w:rStyle w:val="14"/>
          <w:rFonts w:hint="eastAsia" w:ascii="宋体" w:hAnsi="宋体"/>
          <w:b/>
          <w:i w:val="0"/>
          <w:caps w:val="0"/>
          <w:spacing w:val="0"/>
          <w:w w:val="100"/>
          <w:kern w:val="2"/>
          <w:sz w:val="32"/>
          <w:szCs w:val="32"/>
          <w:lang w:eastAsia="zh-CN" w:bidi="ar-SA"/>
        </w:rPr>
        <w:t>**园区建设</w:t>
      </w:r>
      <w:r>
        <w:rPr>
          <w:rStyle w:val="14"/>
          <w:rFonts w:ascii="宋体" w:hAnsi="宋体"/>
          <w:b/>
          <w:i w:val="0"/>
          <w:caps w:val="0"/>
          <w:spacing w:val="0"/>
          <w:w w:val="100"/>
          <w:kern w:val="2"/>
          <w:sz w:val="32"/>
          <w:szCs w:val="32"/>
          <w:lang w:eastAsia="zh-CN" w:bidi="ar-SA"/>
        </w:rPr>
        <w:t>能源</w:t>
      </w:r>
      <w:r>
        <w:rPr>
          <w:rStyle w:val="14"/>
          <w:rFonts w:hint="eastAsia" w:ascii="宋体" w:hAnsi="宋体"/>
          <w:b/>
          <w:i w:val="0"/>
          <w:caps w:val="0"/>
          <w:spacing w:val="0"/>
          <w:w w:val="100"/>
          <w:kern w:val="2"/>
          <w:sz w:val="32"/>
          <w:szCs w:val="32"/>
          <w:lang w:eastAsia="zh-CN" w:bidi="ar-SA"/>
        </w:rPr>
        <w:t>数字化</w:t>
      </w:r>
      <w:r>
        <w:rPr>
          <w:rStyle w:val="14"/>
          <w:rFonts w:ascii="宋体" w:hAnsi="宋体"/>
          <w:b/>
          <w:i w:val="0"/>
          <w:caps w:val="0"/>
          <w:spacing w:val="0"/>
          <w:w w:val="100"/>
          <w:kern w:val="2"/>
          <w:sz w:val="32"/>
          <w:szCs w:val="32"/>
          <w:lang w:eastAsia="zh-CN" w:bidi="ar-SA"/>
        </w:rPr>
        <w:t>物贸</w:t>
      </w:r>
      <w:r>
        <w:rPr>
          <w:rStyle w:val="14"/>
          <w:rFonts w:hint="eastAsia" w:ascii="宋体" w:hAnsi="宋体"/>
          <w:b/>
          <w:i w:val="0"/>
          <w:caps w:val="0"/>
          <w:spacing w:val="0"/>
          <w:w w:val="100"/>
          <w:kern w:val="2"/>
          <w:sz w:val="32"/>
          <w:szCs w:val="32"/>
          <w:lang w:eastAsia="zh-CN" w:bidi="ar-SA"/>
        </w:rPr>
        <w:t>产业园</w:t>
      </w:r>
      <w:r>
        <w:rPr>
          <w:rStyle w:val="14"/>
          <w:rFonts w:ascii="宋体" w:hAnsi="宋体"/>
          <w:b/>
          <w:i w:val="0"/>
          <w:caps w:val="0"/>
          <w:spacing w:val="0"/>
          <w:w w:val="100"/>
          <w:kern w:val="2"/>
          <w:sz w:val="32"/>
          <w:szCs w:val="32"/>
          <w:lang w:eastAsia="zh-CN" w:bidi="ar-SA"/>
        </w:rPr>
        <w:t>的重要性</w:t>
      </w:r>
      <w:bookmarkEnd w:id="16"/>
      <w:bookmarkEnd w:id="17"/>
      <w:bookmarkEnd w:id="18"/>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560" w:firstLineChars="200"/>
        <w:jc w:val="left"/>
        <w:textAlignment w:val="baseline"/>
        <w:rPr>
          <w:rStyle w:val="14"/>
          <w:rFonts w:ascii="仿宋_GB2312" w:hAnsi="Calibri" w:eastAsia="仿宋_GB2312"/>
          <w:b w:val="0"/>
          <w:i w:val="0"/>
          <w:caps w:val="0"/>
          <w:spacing w:val="0"/>
          <w:w w:val="100"/>
          <w:kern w:val="2"/>
          <w:sz w:val="28"/>
          <w:szCs w:val="28"/>
          <w:lang w:val="en-US" w:eastAsia="zh-CN" w:bidi="ar-SA"/>
        </w:rPr>
      </w:pPr>
      <w:r>
        <w:rPr>
          <w:rStyle w:val="14"/>
          <w:rFonts w:ascii="仿宋_GB2312" w:eastAsia="仿宋_GB2312"/>
          <w:b w:val="0"/>
          <w:i w:val="0"/>
          <w:caps w:val="0"/>
          <w:spacing w:val="0"/>
          <w:w w:val="100"/>
          <w:kern w:val="2"/>
          <w:sz w:val="28"/>
          <w:szCs w:val="28"/>
          <w:lang w:eastAsia="zh-CN" w:bidi="ar-SA"/>
        </w:rPr>
        <w:t>近</w:t>
      </w:r>
      <w:r>
        <w:rPr>
          <w:rStyle w:val="14"/>
          <w:rFonts w:ascii="仿宋_GB2312" w:hAnsi="Calibri" w:eastAsia="仿宋_GB2312"/>
          <w:b w:val="0"/>
          <w:i w:val="0"/>
          <w:caps w:val="0"/>
          <w:spacing w:val="0"/>
          <w:w w:val="100"/>
          <w:kern w:val="2"/>
          <w:sz w:val="28"/>
          <w:szCs w:val="28"/>
          <w:lang w:val="en-US" w:eastAsia="zh-CN" w:bidi="ar-SA"/>
        </w:rPr>
        <w:t>年来，物流行业步入了“互联网+”的新经济时代，物流的组织方式快速转变，平台化、生态化、数字化已成为行业的主要趋势。随着产业结构的不断变化，国办发〔2016〕69号文件精神《国务院办公厅关于转发国家发展改革委物流业降本增效专项行动方案（2016—2018年）的通知》明确指出支持依托互联网平台的“无车承运人”发展；国办发〔2017〕72号文件发布《国务院办公厅关于推进线上线下互通加快商贸流通创新发展转型升级的意见》做出了明确指导，鼓励依托互联网平台的“无车承运人”发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Style w:val="14"/>
          <w:rFonts w:ascii="仿宋_GB2312" w:hAnsi="Calibri" w:eastAsia="仿宋_GB2312"/>
          <w:b w:val="0"/>
          <w:i w:val="0"/>
          <w:caps w:val="0"/>
          <w:spacing w:val="0"/>
          <w:w w:val="100"/>
          <w:kern w:val="2"/>
          <w:sz w:val="28"/>
          <w:szCs w:val="28"/>
          <w:lang w:val="en-US" w:eastAsia="zh-CN" w:bidi="ar-SA"/>
        </w:rPr>
      </w:pPr>
      <w:r>
        <w:rPr>
          <w:rStyle w:val="14"/>
          <w:rFonts w:ascii="仿宋_GB2312" w:hAnsi="Calibri" w:eastAsia="仿宋_GB2312"/>
          <w:b w:val="0"/>
          <w:i w:val="0"/>
          <w:caps w:val="0"/>
          <w:spacing w:val="0"/>
          <w:w w:val="100"/>
          <w:kern w:val="2"/>
          <w:sz w:val="28"/>
          <w:szCs w:val="28"/>
          <w:lang w:val="en-US" w:eastAsia="zh-CN" w:bidi="ar-SA"/>
        </w:rPr>
        <w:t>交通运输部、国家税务总局为了贯彻落实国务院关于促进平台经济规范健康发展的决策部署，规范网络平台道路货物运输经营，维护道路货物运输市场秩序，促进物流业降本增效，交通运输部、国家税务总局在系统总结无车承运人试点工作的基础上，制定了交运〔2019〕12号文件《网络平台道路货物运输经营管理暂行办法》的通知（以下简称“办法”），文件明确指出从2020年1月1日起，试点企业可按照《办法》规定要求，申请经营范围为“网络货运”的道路运输经营许可。</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Style w:val="14"/>
          <w:rFonts w:hint="default" w:ascii="仿宋_GB2312" w:eastAsia="仿宋_GB2312"/>
          <w:b w:val="0"/>
          <w:i w:val="0"/>
          <w:caps w:val="0"/>
          <w:spacing w:val="0"/>
          <w:w w:val="100"/>
          <w:kern w:val="2"/>
          <w:sz w:val="28"/>
          <w:szCs w:val="28"/>
          <w:lang w:eastAsia="zh-CN" w:bidi="ar-SA"/>
        </w:rPr>
      </w:pPr>
      <w:r>
        <w:rPr>
          <w:rStyle w:val="14"/>
          <w:rFonts w:hint="default" w:ascii="仿宋_GB2312" w:hAnsi="Calibri" w:eastAsia="仿宋_GB2312"/>
          <w:b w:val="0"/>
          <w:i w:val="0"/>
          <w:caps w:val="0"/>
          <w:spacing w:val="0"/>
          <w:w w:val="100"/>
          <w:kern w:val="2"/>
          <w:sz w:val="28"/>
          <w:szCs w:val="28"/>
          <w:lang w:val="en-US" w:eastAsia="zh-CN" w:bidi="ar-SA"/>
        </w:rPr>
        <w:t>据</w:t>
      </w:r>
      <w:r>
        <w:rPr>
          <w:rStyle w:val="14"/>
          <w:rFonts w:hint="default" w:ascii="仿宋_GB2312" w:eastAsia="仿宋_GB2312"/>
          <w:b w:val="0"/>
          <w:i w:val="0"/>
          <w:caps w:val="0"/>
          <w:spacing w:val="0"/>
          <w:w w:val="100"/>
          <w:kern w:val="2"/>
          <w:sz w:val="28"/>
          <w:szCs w:val="28"/>
          <w:lang w:eastAsia="zh-CN" w:bidi="ar-SA"/>
        </w:rPr>
        <w:t>2020年初行业数据</w:t>
      </w:r>
      <w:r>
        <w:rPr>
          <w:rStyle w:val="14"/>
          <w:rFonts w:hint="default" w:ascii="仿宋_GB2312" w:hAnsi="Calibri" w:eastAsia="仿宋_GB2312"/>
          <w:b w:val="0"/>
          <w:i w:val="0"/>
          <w:caps w:val="0"/>
          <w:spacing w:val="0"/>
          <w:w w:val="100"/>
          <w:kern w:val="2"/>
          <w:sz w:val="28"/>
          <w:szCs w:val="28"/>
          <w:lang w:val="en-US" w:eastAsia="zh-CN" w:bidi="ar-SA"/>
        </w:rPr>
        <w:t>统计，</w:t>
      </w:r>
      <w:r>
        <w:rPr>
          <w:rStyle w:val="14"/>
          <w:rFonts w:hint="default" w:ascii="仿宋_GB2312" w:eastAsia="仿宋_GB2312"/>
          <w:b w:val="0"/>
          <w:i w:val="0"/>
          <w:caps w:val="0"/>
          <w:spacing w:val="0"/>
          <w:w w:val="100"/>
          <w:kern w:val="2"/>
          <w:sz w:val="28"/>
          <w:szCs w:val="28"/>
          <w:lang w:eastAsia="zh-CN" w:bidi="ar-SA"/>
        </w:rPr>
        <w:t>全国</w:t>
      </w:r>
      <w:r>
        <w:rPr>
          <w:rStyle w:val="14"/>
          <w:rFonts w:hint="eastAsia" w:ascii="仿宋_GB2312" w:hAnsi="Calibri" w:eastAsia="仿宋_GB2312"/>
          <w:b w:val="0"/>
          <w:i w:val="0"/>
          <w:caps w:val="0"/>
          <w:spacing w:val="0"/>
          <w:w w:val="100"/>
          <w:kern w:val="2"/>
          <w:sz w:val="28"/>
          <w:szCs w:val="28"/>
          <w:lang w:val="en-US" w:eastAsia="zh-CN" w:bidi="ar-SA"/>
        </w:rPr>
        <w:t>大宗商品运输总额达</w:t>
      </w:r>
      <w:r>
        <w:rPr>
          <w:rStyle w:val="14"/>
          <w:rFonts w:hint="default" w:ascii="仿宋_GB2312" w:eastAsia="仿宋_GB2312"/>
          <w:b w:val="0"/>
          <w:i w:val="0"/>
          <w:caps w:val="0"/>
          <w:spacing w:val="0"/>
          <w:w w:val="100"/>
          <w:kern w:val="2"/>
          <w:sz w:val="28"/>
          <w:szCs w:val="28"/>
          <w:lang w:eastAsia="zh-CN" w:bidi="ar-SA"/>
        </w:rPr>
        <w:t>4</w:t>
      </w:r>
      <w:r>
        <w:rPr>
          <w:rStyle w:val="14"/>
          <w:rFonts w:hint="eastAsia" w:ascii="仿宋_GB2312" w:hAnsi="Calibri" w:eastAsia="仿宋_GB2312"/>
          <w:b w:val="0"/>
          <w:i w:val="0"/>
          <w:caps w:val="0"/>
          <w:spacing w:val="0"/>
          <w:w w:val="100"/>
          <w:kern w:val="2"/>
          <w:sz w:val="28"/>
          <w:szCs w:val="28"/>
          <w:lang w:val="en-US" w:eastAsia="zh-CN" w:bidi="ar-SA"/>
        </w:rPr>
        <w:t>万亿，无车承运开展以来整合货运车辆211万辆，占全国货运车辆15%，占大宗商品运输总额的15%，仍有85%</w:t>
      </w:r>
      <w:r>
        <w:rPr>
          <w:rStyle w:val="14"/>
          <w:rFonts w:hint="default" w:ascii="仿宋_GB2312" w:eastAsia="仿宋_GB2312"/>
          <w:b w:val="0"/>
          <w:i w:val="0"/>
          <w:caps w:val="0"/>
          <w:spacing w:val="0"/>
          <w:w w:val="100"/>
          <w:kern w:val="2"/>
          <w:sz w:val="28"/>
          <w:szCs w:val="28"/>
          <w:lang w:eastAsia="zh-CN" w:bidi="ar-SA"/>
        </w:rPr>
        <w:t>的大宗商品市场待开发，外加</w:t>
      </w:r>
      <w:r>
        <w:rPr>
          <w:rStyle w:val="14"/>
          <w:rFonts w:hint="eastAsia" w:ascii="仿宋_GB2312" w:hAnsi="Calibri" w:eastAsia="仿宋_GB2312"/>
          <w:b w:val="0"/>
          <w:i w:val="0"/>
          <w:caps w:val="0"/>
          <w:spacing w:val="0"/>
          <w:w w:val="100"/>
          <w:kern w:val="2"/>
          <w:sz w:val="28"/>
          <w:szCs w:val="28"/>
          <w:lang w:val="en-US" w:eastAsia="zh-CN" w:bidi="ar-SA"/>
        </w:rPr>
        <w:t>快递、冷列等市场空间将会在</w:t>
      </w:r>
      <w:r>
        <w:rPr>
          <w:rStyle w:val="14"/>
          <w:rFonts w:hint="default" w:ascii="仿宋_GB2312" w:eastAsia="仿宋_GB2312"/>
          <w:b w:val="0"/>
          <w:i w:val="0"/>
          <w:caps w:val="0"/>
          <w:spacing w:val="0"/>
          <w:w w:val="100"/>
          <w:kern w:val="2"/>
          <w:sz w:val="28"/>
          <w:szCs w:val="28"/>
          <w:lang w:eastAsia="zh-CN" w:bidi="ar-SA"/>
        </w:rPr>
        <w:t>近三</w:t>
      </w:r>
      <w:r>
        <w:rPr>
          <w:rStyle w:val="14"/>
          <w:rFonts w:hint="eastAsia" w:ascii="仿宋_GB2312" w:hAnsi="Calibri" w:eastAsia="仿宋_GB2312"/>
          <w:b w:val="0"/>
          <w:i w:val="0"/>
          <w:caps w:val="0"/>
          <w:spacing w:val="0"/>
          <w:w w:val="100"/>
          <w:kern w:val="2"/>
          <w:sz w:val="28"/>
          <w:szCs w:val="28"/>
          <w:lang w:val="en-US" w:eastAsia="zh-CN" w:bidi="ar-SA"/>
        </w:rPr>
        <w:t>年内大规模扩张。</w:t>
      </w:r>
      <w:r>
        <w:rPr>
          <w:rStyle w:val="14"/>
          <w:rFonts w:hint="default" w:ascii="仿宋_GB2312" w:eastAsia="仿宋_GB2312"/>
          <w:b w:val="0"/>
          <w:i w:val="0"/>
          <w:caps w:val="0"/>
          <w:spacing w:val="0"/>
          <w:w w:val="100"/>
          <w:kern w:val="2"/>
          <w:sz w:val="28"/>
          <w:szCs w:val="28"/>
          <w:lang w:eastAsia="zh-CN" w:bidi="ar-SA"/>
        </w:rPr>
        <w:t>2020年至今</w:t>
      </w:r>
      <w:r>
        <w:rPr>
          <w:rStyle w:val="14"/>
          <w:rFonts w:hint="eastAsia" w:ascii="仿宋_GB2312" w:hAnsi="Calibri" w:eastAsia="仿宋_GB2312"/>
          <w:b w:val="0"/>
          <w:i w:val="0"/>
          <w:caps w:val="0"/>
          <w:spacing w:val="0"/>
          <w:w w:val="100"/>
          <w:kern w:val="2"/>
          <w:sz w:val="28"/>
          <w:szCs w:val="28"/>
          <w:lang w:val="en-US" w:eastAsia="zh-CN" w:bidi="ar-SA"/>
        </w:rPr>
        <w:t>网络货运</w:t>
      </w:r>
      <w:r>
        <w:rPr>
          <w:rStyle w:val="14"/>
          <w:rFonts w:hint="default" w:ascii="仿宋_GB2312" w:hAnsi="Calibri" w:eastAsia="仿宋_GB2312"/>
          <w:b w:val="0"/>
          <w:i w:val="0"/>
          <w:caps w:val="0"/>
          <w:spacing w:val="0"/>
          <w:w w:val="100"/>
          <w:kern w:val="2"/>
          <w:sz w:val="28"/>
          <w:szCs w:val="28"/>
          <w:lang w:val="en-US" w:eastAsia="zh-CN" w:bidi="ar-SA"/>
        </w:rPr>
        <w:t>企业全国注册量</w:t>
      </w:r>
      <w:r>
        <w:rPr>
          <w:rStyle w:val="14"/>
          <w:rFonts w:hint="default" w:ascii="仿宋_GB2312" w:eastAsia="仿宋_GB2312"/>
          <w:b w:val="0"/>
          <w:i w:val="0"/>
          <w:caps w:val="0"/>
          <w:spacing w:val="0"/>
          <w:w w:val="100"/>
          <w:kern w:val="2"/>
          <w:sz w:val="28"/>
          <w:szCs w:val="28"/>
          <w:lang w:eastAsia="zh-CN" w:bidi="ar-SA"/>
        </w:rPr>
        <w:t>近</w:t>
      </w:r>
      <w:r>
        <w:rPr>
          <w:rStyle w:val="14"/>
          <w:rFonts w:hint="default" w:ascii="仿宋_GB2312" w:hAnsi="Calibri" w:eastAsia="仿宋_GB2312"/>
          <w:b w:val="0"/>
          <w:i w:val="0"/>
          <w:caps w:val="0"/>
          <w:spacing w:val="0"/>
          <w:w w:val="100"/>
          <w:kern w:val="2"/>
          <w:sz w:val="28"/>
          <w:szCs w:val="28"/>
          <w:lang w:val="en-US" w:eastAsia="zh-CN" w:bidi="ar-SA"/>
        </w:rPr>
        <w:t>1500家，全国物流企业近</w:t>
      </w:r>
      <w:r>
        <w:rPr>
          <w:rStyle w:val="14"/>
          <w:rFonts w:hint="default" w:ascii="仿宋_GB2312" w:eastAsia="仿宋_GB2312"/>
          <w:b w:val="0"/>
          <w:i w:val="0"/>
          <w:caps w:val="0"/>
          <w:spacing w:val="0"/>
          <w:w w:val="100"/>
          <w:kern w:val="2"/>
          <w:sz w:val="28"/>
          <w:szCs w:val="28"/>
          <w:lang w:eastAsia="zh-CN" w:bidi="ar-SA"/>
        </w:rPr>
        <w:t>20</w:t>
      </w:r>
      <w:r>
        <w:rPr>
          <w:rStyle w:val="14"/>
          <w:rFonts w:hint="default" w:ascii="仿宋_GB2312" w:hAnsi="Calibri" w:eastAsia="仿宋_GB2312"/>
          <w:b w:val="0"/>
          <w:i w:val="0"/>
          <w:caps w:val="0"/>
          <w:spacing w:val="0"/>
          <w:w w:val="100"/>
          <w:kern w:val="2"/>
          <w:sz w:val="28"/>
          <w:szCs w:val="28"/>
          <w:lang w:val="en-US" w:eastAsia="zh-CN" w:bidi="ar-SA"/>
        </w:rPr>
        <w:t>万家</w:t>
      </w:r>
      <w:r>
        <w:rPr>
          <w:rStyle w:val="14"/>
          <w:rFonts w:hint="default" w:ascii="仿宋_GB2312" w:eastAsia="仿宋_GB2312"/>
          <w:b w:val="0"/>
          <w:i w:val="0"/>
          <w:caps w:val="0"/>
          <w:spacing w:val="0"/>
          <w:w w:val="100"/>
          <w:kern w:val="2"/>
          <w:sz w:val="28"/>
          <w:szCs w:val="28"/>
          <w:lang w:eastAsia="zh-CN" w:bidi="ar-SA"/>
        </w:rPr>
        <w:t>。</w:t>
      </w:r>
      <w:r>
        <w:rPr>
          <w:rStyle w:val="14"/>
          <w:rFonts w:hint="default" w:ascii="仿宋_GB2312" w:hAnsi="Calibri" w:eastAsia="仿宋_GB2312"/>
          <w:b w:val="0"/>
          <w:i w:val="0"/>
          <w:caps w:val="0"/>
          <w:spacing w:val="0"/>
          <w:w w:val="100"/>
          <w:kern w:val="2"/>
          <w:sz w:val="28"/>
          <w:szCs w:val="28"/>
          <w:lang w:val="en-US" w:eastAsia="zh-CN" w:bidi="ar-SA"/>
        </w:rPr>
        <w:t>总部经济</w:t>
      </w:r>
      <w:r>
        <w:rPr>
          <w:rStyle w:val="14"/>
          <w:rFonts w:hint="default" w:ascii="仿宋_GB2312" w:eastAsia="仿宋_GB2312"/>
          <w:b w:val="0"/>
          <w:i w:val="0"/>
          <w:caps w:val="0"/>
          <w:spacing w:val="0"/>
          <w:w w:val="100"/>
          <w:kern w:val="2"/>
          <w:sz w:val="28"/>
          <w:szCs w:val="28"/>
          <w:lang w:eastAsia="zh-CN" w:bidi="ar-SA"/>
        </w:rPr>
        <w:t>在南方地区</w:t>
      </w:r>
      <w:r>
        <w:rPr>
          <w:rStyle w:val="14"/>
          <w:rFonts w:hint="default" w:ascii="仿宋_GB2312" w:hAnsi="Calibri" w:eastAsia="仿宋_GB2312"/>
          <w:b w:val="0"/>
          <w:i w:val="0"/>
          <w:caps w:val="0"/>
          <w:spacing w:val="0"/>
          <w:w w:val="100"/>
          <w:kern w:val="2"/>
          <w:sz w:val="28"/>
          <w:szCs w:val="28"/>
          <w:lang w:val="en-US" w:eastAsia="zh-CN" w:bidi="ar-SA"/>
        </w:rPr>
        <w:t>已是不</w:t>
      </w:r>
      <w:r>
        <w:rPr>
          <w:rStyle w:val="14"/>
          <w:rFonts w:hint="default" w:ascii="仿宋_GB2312" w:eastAsia="仿宋_GB2312"/>
          <w:b w:val="0"/>
          <w:i w:val="0"/>
          <w:caps w:val="0"/>
          <w:spacing w:val="0"/>
          <w:w w:val="100"/>
          <w:kern w:val="2"/>
          <w:sz w:val="28"/>
          <w:szCs w:val="28"/>
          <w:lang w:eastAsia="zh-CN" w:bidi="ar-SA"/>
        </w:rPr>
        <w:t>足为</w:t>
      </w:r>
      <w:r>
        <w:rPr>
          <w:rStyle w:val="14"/>
          <w:rFonts w:hint="default" w:ascii="仿宋_GB2312" w:hAnsi="Calibri" w:eastAsia="仿宋_GB2312"/>
          <w:b w:val="0"/>
          <w:i w:val="0"/>
          <w:caps w:val="0"/>
          <w:spacing w:val="0"/>
          <w:w w:val="100"/>
          <w:kern w:val="2"/>
          <w:sz w:val="28"/>
          <w:szCs w:val="28"/>
          <w:lang w:val="en-US" w:eastAsia="zh-CN" w:bidi="ar-SA"/>
        </w:rPr>
        <w:t>鲜的模式，</w:t>
      </w:r>
      <w:r>
        <w:rPr>
          <w:rStyle w:val="14"/>
          <w:rFonts w:hint="default" w:ascii="仿宋_GB2312" w:eastAsia="仿宋_GB2312"/>
          <w:b w:val="0"/>
          <w:i w:val="0"/>
          <w:caps w:val="0"/>
          <w:spacing w:val="0"/>
          <w:w w:val="100"/>
          <w:kern w:val="2"/>
          <w:sz w:val="28"/>
          <w:szCs w:val="28"/>
          <w:lang w:eastAsia="zh-CN" w:bidi="ar-SA"/>
        </w:rPr>
        <w:t>在网络货运高速发展的过程中，好多有识之士又是看到了先机，将物流数字化也同步启动，已在江西、山东、杭州、云南等地开始落地生根破茧成蝶。如果我区趋向十拿十稳，可能会错失“互联网+”的新机会，拉长发展周期或投入产出失衡。</w:t>
      </w:r>
    </w:p>
    <w:p>
      <w:pPr>
        <w:pStyle w:val="2"/>
        <w:rPr>
          <w:rFonts w:hint="default"/>
          <w:lang w:val="en-US" w:eastAsia="zh-CN"/>
        </w:rPr>
      </w:pPr>
      <w:r>
        <w:rPr>
          <w:rStyle w:val="14"/>
          <w:rFonts w:hint="eastAsia" w:ascii="仿宋_GB2312" w:eastAsia="仿宋_GB2312"/>
          <w:b w:val="0"/>
          <w:i w:val="0"/>
          <w:caps w:val="0"/>
          <w:spacing w:val="0"/>
          <w:w w:val="100"/>
          <w:kern w:val="2"/>
          <w:sz w:val="28"/>
          <w:szCs w:val="28"/>
          <w:lang w:val="en-US" w:eastAsia="zh-CN" w:bidi="ar-SA"/>
        </w:rPr>
        <w:t xml:space="preserve">   介绍当地已有的支持政策</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Style w:val="14"/>
          <w:rFonts w:hint="eastAsia" w:ascii="仿宋_GB2312" w:eastAsia="仿宋_GB2312"/>
          <w:b w:val="0"/>
          <w:i w:val="0"/>
          <w:caps w:val="0"/>
          <w:spacing w:val="0"/>
          <w:w w:val="100"/>
          <w:kern w:val="2"/>
          <w:sz w:val="28"/>
          <w:szCs w:val="28"/>
          <w:lang w:val="en-US" w:eastAsia="zh-CN" w:bidi="ar-SA"/>
        </w:rPr>
      </w:pPr>
      <w:r>
        <w:rPr>
          <w:rStyle w:val="14"/>
          <w:rFonts w:hint="eastAsia" w:ascii="仿宋_GB2312" w:eastAsia="仿宋_GB2312"/>
          <w:b w:val="0"/>
          <w:i w:val="0"/>
          <w:caps w:val="0"/>
          <w:spacing w:val="0"/>
          <w:w w:val="100"/>
          <w:kern w:val="2"/>
          <w:sz w:val="28"/>
          <w:szCs w:val="28"/>
          <w:lang w:val="en-US" w:eastAsia="zh-CN" w:bidi="ar-SA"/>
        </w:rPr>
        <w:t>再次介绍当地产业类型与交通结合的特色</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lang w:val="en-US" w:eastAsia="zh-CN"/>
        </w:rPr>
      </w:pPr>
      <w:r>
        <w:rPr>
          <w:rStyle w:val="14"/>
          <w:rFonts w:hint="default" w:ascii="仿宋_GB2312" w:eastAsia="仿宋_GB2312"/>
          <w:b w:val="0"/>
          <w:i w:val="0"/>
          <w:caps w:val="0"/>
          <w:spacing w:val="0"/>
          <w:w w:val="100"/>
          <w:kern w:val="2"/>
          <w:sz w:val="28"/>
          <w:szCs w:val="28"/>
          <w:lang w:eastAsia="zh-CN" w:bidi="ar-SA"/>
        </w:rPr>
        <w:t>由此可见</w:t>
      </w:r>
      <w:r>
        <w:rPr>
          <w:rStyle w:val="14"/>
          <w:rFonts w:hint="eastAsia" w:ascii="仿宋_GB2312" w:eastAsia="仿宋_GB2312"/>
          <w:b w:val="0"/>
          <w:i w:val="0"/>
          <w:caps w:val="0"/>
          <w:spacing w:val="0"/>
          <w:w w:val="100"/>
          <w:kern w:val="2"/>
          <w:sz w:val="28"/>
          <w:szCs w:val="28"/>
          <w:lang w:val="en-US" w:eastAsia="zh-CN" w:bidi="ar-SA"/>
        </w:rPr>
        <w:t>**</w:t>
      </w:r>
      <w:r>
        <w:rPr>
          <w:rStyle w:val="14"/>
          <w:rFonts w:hint="default" w:ascii="仿宋_GB2312" w:eastAsia="仿宋_GB2312"/>
          <w:b w:val="0"/>
          <w:i w:val="0"/>
          <w:caps w:val="0"/>
          <w:spacing w:val="0"/>
          <w:w w:val="100"/>
          <w:kern w:val="2"/>
          <w:sz w:val="28"/>
          <w:szCs w:val="28"/>
          <w:lang w:eastAsia="zh-CN" w:bidi="ar-SA"/>
        </w:rPr>
        <w:t>市</w:t>
      </w:r>
      <w:r>
        <w:rPr>
          <w:rStyle w:val="14"/>
          <w:rFonts w:hint="eastAsia" w:ascii="仿宋_GB2312" w:eastAsia="仿宋_GB2312"/>
          <w:b w:val="0"/>
          <w:i w:val="0"/>
          <w:caps w:val="0"/>
          <w:spacing w:val="0"/>
          <w:w w:val="100"/>
          <w:kern w:val="2"/>
          <w:sz w:val="28"/>
          <w:szCs w:val="28"/>
          <w:lang w:val="en-US" w:eastAsia="zh-CN" w:bidi="ar-SA"/>
        </w:rPr>
        <w:t>**</w:t>
      </w:r>
      <w:r>
        <w:rPr>
          <w:rStyle w:val="14"/>
          <w:rFonts w:hint="default" w:ascii="仿宋_GB2312" w:eastAsia="仿宋_GB2312"/>
          <w:b w:val="0"/>
          <w:i w:val="0"/>
          <w:caps w:val="0"/>
          <w:spacing w:val="0"/>
          <w:w w:val="100"/>
          <w:kern w:val="2"/>
          <w:sz w:val="28"/>
          <w:szCs w:val="28"/>
          <w:lang w:eastAsia="zh-CN" w:bidi="ar-SA"/>
        </w:rPr>
        <w:t>区</w:t>
      </w:r>
      <w:r>
        <w:rPr>
          <w:rStyle w:val="14"/>
          <w:rFonts w:hint="eastAsia" w:ascii="仿宋_GB2312" w:eastAsia="仿宋_GB2312"/>
          <w:b w:val="0"/>
          <w:i w:val="0"/>
          <w:caps w:val="0"/>
          <w:spacing w:val="0"/>
          <w:w w:val="100"/>
          <w:kern w:val="2"/>
          <w:sz w:val="28"/>
          <w:szCs w:val="28"/>
          <w:lang w:val="en-US" w:eastAsia="zh-CN" w:bidi="ar-SA"/>
        </w:rPr>
        <w:t>**园区</w:t>
      </w:r>
      <w:r>
        <w:rPr>
          <w:rStyle w:val="14"/>
          <w:rFonts w:hint="default" w:ascii="仿宋_GB2312" w:eastAsia="仿宋_GB2312"/>
          <w:b w:val="0"/>
          <w:i w:val="0"/>
          <w:caps w:val="0"/>
          <w:spacing w:val="0"/>
          <w:w w:val="100"/>
          <w:kern w:val="2"/>
          <w:sz w:val="28"/>
          <w:szCs w:val="28"/>
          <w:lang w:eastAsia="zh-CN" w:bidi="ar-SA"/>
        </w:rPr>
        <w:t>建设能源数字化产业园的重要性尽人皆知。</w:t>
      </w:r>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b/>
          <w:i w:val="0"/>
          <w:caps w:val="0"/>
          <w:spacing w:val="0"/>
          <w:w w:val="100"/>
          <w:kern w:val="2"/>
          <w:sz w:val="32"/>
          <w:szCs w:val="32"/>
          <w:lang w:val="en-US" w:eastAsia="zh-CN" w:bidi="ar-SA"/>
        </w:rPr>
      </w:pPr>
      <w:bookmarkStart w:id="19" w:name="_Toc9035"/>
      <w:bookmarkStart w:id="20" w:name="_Toc668"/>
      <w:bookmarkStart w:id="21" w:name="_Toc3430"/>
      <w:r>
        <w:rPr>
          <w:rStyle w:val="14"/>
          <w:rFonts w:hint="eastAsia" w:ascii="宋体" w:hAnsi="宋体"/>
          <w:b/>
          <w:i w:val="0"/>
          <w:caps w:val="0"/>
          <w:spacing w:val="0"/>
          <w:w w:val="100"/>
          <w:kern w:val="2"/>
          <w:sz w:val="32"/>
          <w:szCs w:val="32"/>
          <w:lang w:eastAsia="zh-CN" w:bidi="ar-SA"/>
        </w:rPr>
        <w:t>**园区建设**数字化产业园</w:t>
      </w:r>
      <w:r>
        <w:rPr>
          <w:rStyle w:val="14"/>
          <w:rFonts w:ascii="宋体" w:hAnsi="宋体"/>
          <w:b/>
          <w:i w:val="0"/>
          <w:caps w:val="0"/>
          <w:spacing w:val="0"/>
          <w:w w:val="100"/>
          <w:kern w:val="2"/>
          <w:sz w:val="32"/>
          <w:szCs w:val="32"/>
          <w:lang w:eastAsia="zh-CN" w:bidi="ar-SA"/>
        </w:rPr>
        <w:t>的必要性</w:t>
      </w:r>
      <w:bookmarkEnd w:id="19"/>
      <w:bookmarkEnd w:id="20"/>
      <w:bookmarkEnd w:id="21"/>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baseline"/>
        <w:rPr>
          <w:rStyle w:val="14"/>
          <w:rFonts w:ascii="仿宋" w:hAnsi="仿宋" w:eastAsia="仿宋"/>
          <w:b w:val="0"/>
          <w:i w:val="0"/>
          <w:caps w:val="0"/>
          <w:spacing w:val="0"/>
          <w:w w:val="100"/>
          <w:kern w:val="2"/>
          <w:sz w:val="28"/>
          <w:szCs w:val="28"/>
          <w:lang w:eastAsia="zh-CN" w:bidi="ar-SA"/>
        </w:rPr>
      </w:pPr>
      <w:r>
        <w:rPr>
          <w:rStyle w:val="14"/>
          <w:rFonts w:hint="default" w:ascii="仿宋_GB2312" w:eastAsia="仿宋_GB2312"/>
          <w:b w:val="0"/>
          <w:i w:val="0"/>
          <w:caps w:val="0"/>
          <w:spacing w:val="0"/>
          <w:w w:val="100"/>
          <w:kern w:val="2"/>
          <w:sz w:val="28"/>
          <w:szCs w:val="28"/>
          <w:lang w:eastAsia="zh-CN" w:bidi="ar-SA"/>
        </w:rPr>
        <w:t>数字化产业园</w:t>
      </w:r>
      <w:r>
        <w:rPr>
          <w:rStyle w:val="14"/>
          <w:rFonts w:ascii="仿宋" w:hAnsi="仿宋" w:eastAsia="仿宋"/>
          <w:b w:val="0"/>
          <w:i w:val="0"/>
          <w:caps w:val="0"/>
          <w:spacing w:val="0"/>
          <w:w w:val="100"/>
          <w:kern w:val="2"/>
          <w:sz w:val="28"/>
          <w:szCs w:val="28"/>
          <w:lang w:eastAsia="zh-CN" w:bidi="ar-SA"/>
        </w:rPr>
        <w:t>最为重要的是应用场景，</w:t>
      </w:r>
      <w:r>
        <w:rPr>
          <w:rStyle w:val="14"/>
          <w:rFonts w:hint="eastAsia" w:ascii="仿宋" w:hAnsi="仿宋" w:eastAsia="仿宋"/>
          <w:b w:val="0"/>
          <w:i w:val="0"/>
          <w:caps w:val="0"/>
          <w:spacing w:val="0"/>
          <w:w w:val="100"/>
          <w:kern w:val="2"/>
          <w:sz w:val="28"/>
          <w:szCs w:val="28"/>
          <w:lang w:val="en-US" w:eastAsia="zh-CN" w:bidi="ar-SA"/>
        </w:rPr>
        <w:t>**园区</w:t>
      </w:r>
      <w:r>
        <w:rPr>
          <w:rStyle w:val="14"/>
          <w:rFonts w:ascii="仿宋" w:hAnsi="仿宋" w:eastAsia="仿宋"/>
          <w:b w:val="0"/>
          <w:i w:val="0"/>
          <w:caps w:val="0"/>
          <w:spacing w:val="0"/>
          <w:w w:val="100"/>
          <w:kern w:val="2"/>
          <w:sz w:val="28"/>
          <w:szCs w:val="28"/>
          <w:lang w:eastAsia="zh-CN" w:bidi="ar-SA"/>
        </w:rPr>
        <w:t>即是最核心的应用场景。《</w:t>
      </w:r>
      <w:r>
        <w:rPr>
          <w:rStyle w:val="14"/>
          <w:rFonts w:hint="eastAsia" w:ascii="仿宋" w:hAnsi="仿宋" w:eastAsia="仿宋"/>
          <w:b w:val="0"/>
          <w:i w:val="0"/>
          <w:caps w:val="0"/>
          <w:spacing w:val="0"/>
          <w:w w:val="100"/>
          <w:kern w:val="2"/>
          <w:sz w:val="28"/>
          <w:szCs w:val="28"/>
          <w:lang w:eastAsia="zh-CN" w:bidi="ar-SA"/>
        </w:rPr>
        <w:t>全国政协围绕"推进多式联运高质量发展"协商议政</w:t>
      </w:r>
      <w:r>
        <w:rPr>
          <w:rStyle w:val="14"/>
          <w:rFonts w:ascii="仿宋" w:hAnsi="仿宋" w:eastAsia="仿宋"/>
          <w:b w:val="0"/>
          <w:i w:val="0"/>
          <w:caps w:val="0"/>
          <w:spacing w:val="0"/>
          <w:w w:val="100"/>
          <w:kern w:val="2"/>
          <w:sz w:val="28"/>
          <w:szCs w:val="28"/>
          <w:lang w:eastAsia="zh-CN" w:bidi="ar-SA"/>
        </w:rPr>
        <w:t>》中明确提出</w:t>
      </w:r>
      <w:r>
        <w:rPr>
          <w:rStyle w:val="14"/>
          <w:rFonts w:hint="eastAsia" w:ascii="仿宋" w:hAnsi="仿宋" w:eastAsia="仿宋"/>
          <w:b w:val="0"/>
          <w:i w:val="0"/>
          <w:caps w:val="0"/>
          <w:spacing w:val="0"/>
          <w:w w:val="100"/>
          <w:kern w:val="2"/>
          <w:sz w:val="28"/>
          <w:szCs w:val="28"/>
          <w:lang w:eastAsia="zh-CN" w:bidi="ar-SA"/>
        </w:rPr>
        <w:t>要补齐基础设施短板，推进交通枢纽园区、铁路专用线、航空货站、集散分拨中心等建设，打通“肠梗阻”和“微循环”，解决多式联运“最后一公里”问题，探索“一次委托”“一单到底”的全程服务模式。要打造全国公共信息服务平台，推进各种运输方式之间、</w:t>
      </w:r>
      <w:r>
        <w:rPr>
          <w:rStyle w:val="14"/>
          <w:rFonts w:hint="eastAsia" w:ascii="仿宋" w:hAnsi="仿宋" w:eastAsia="仿宋"/>
          <w:b w:val="0"/>
          <w:i w:val="0"/>
          <w:caps w:val="0"/>
          <w:spacing w:val="0"/>
          <w:w w:val="100"/>
          <w:kern w:val="2"/>
          <w:sz w:val="28"/>
          <w:szCs w:val="28"/>
          <w:lang w:val="en-US" w:eastAsia="zh-CN" w:bidi="ar-SA"/>
        </w:rPr>
        <w:t>相</w:t>
      </w:r>
      <w:r>
        <w:rPr>
          <w:rStyle w:val="14"/>
          <w:rFonts w:hint="eastAsia" w:ascii="仿宋" w:hAnsi="仿宋" w:eastAsia="仿宋"/>
          <w:b w:val="0"/>
          <w:i w:val="0"/>
          <w:caps w:val="0"/>
          <w:spacing w:val="0"/>
          <w:w w:val="100"/>
          <w:kern w:val="2"/>
          <w:sz w:val="28"/>
          <w:szCs w:val="28"/>
          <w:lang w:eastAsia="zh-CN" w:bidi="ar-SA"/>
        </w:rPr>
        <w:t>关监管部门之间信息互联共享，建立多式联运全链条动态监测机制，实现货物运输可查询、可跟踪、可追溯。要创新运输组织方式，培育一批集约化、规模化多式联运市场主体。</w:t>
      </w:r>
      <w:r>
        <w:rPr>
          <w:rStyle w:val="14"/>
          <w:rFonts w:hint="default" w:ascii="仿宋_GB2312" w:eastAsia="仿宋_GB2312"/>
          <w:b w:val="0"/>
          <w:i w:val="0"/>
          <w:caps w:val="0"/>
          <w:spacing w:val="0"/>
          <w:w w:val="100"/>
          <w:kern w:val="2"/>
          <w:sz w:val="28"/>
          <w:szCs w:val="28"/>
          <w:lang w:eastAsia="zh-CN" w:bidi="ar-SA"/>
        </w:rPr>
        <w:t>建设能源数字化产业园吻合了协商议政的精神，同时也有效应用了</w:t>
      </w:r>
      <w:r>
        <w:rPr>
          <w:rStyle w:val="14"/>
          <w:rFonts w:hint="eastAsia" w:ascii="仿宋_GB2312" w:eastAsia="仿宋_GB2312"/>
          <w:b w:val="0"/>
          <w:i w:val="0"/>
          <w:caps w:val="0"/>
          <w:spacing w:val="0"/>
          <w:w w:val="100"/>
          <w:kern w:val="2"/>
          <w:sz w:val="28"/>
          <w:szCs w:val="28"/>
          <w:lang w:val="en-US" w:eastAsia="zh-CN" w:bidi="ar-SA"/>
        </w:rPr>
        <w:t>**园区</w:t>
      </w:r>
      <w:r>
        <w:rPr>
          <w:rStyle w:val="14"/>
          <w:rFonts w:hint="default" w:ascii="仿宋_GB2312" w:eastAsia="仿宋_GB2312"/>
          <w:b w:val="0"/>
          <w:i w:val="0"/>
          <w:caps w:val="0"/>
          <w:spacing w:val="0"/>
          <w:w w:val="100"/>
          <w:kern w:val="2"/>
          <w:sz w:val="28"/>
          <w:szCs w:val="28"/>
          <w:lang w:eastAsia="zh-CN" w:bidi="ar-SA"/>
        </w:rPr>
        <w:t>的场景价值，</w:t>
      </w:r>
      <w:r>
        <w:rPr>
          <w:rStyle w:val="14"/>
          <w:rFonts w:hint="default" w:ascii="仿宋" w:hAnsi="仿宋" w:eastAsia="仿宋"/>
          <w:b w:val="0"/>
          <w:i w:val="0"/>
          <w:caps w:val="0"/>
          <w:spacing w:val="0"/>
          <w:w w:val="100"/>
          <w:kern w:val="2"/>
          <w:sz w:val="28"/>
          <w:szCs w:val="28"/>
          <w:lang w:eastAsia="zh-CN" w:bidi="ar-SA"/>
        </w:rPr>
        <w:t>由此可见</w:t>
      </w:r>
      <w:r>
        <w:rPr>
          <w:rStyle w:val="14"/>
          <w:rFonts w:hint="default" w:ascii="仿宋_GB2312" w:eastAsia="仿宋_GB2312"/>
          <w:b w:val="0"/>
          <w:i w:val="0"/>
          <w:caps w:val="0"/>
          <w:spacing w:val="0"/>
          <w:w w:val="100"/>
          <w:kern w:val="2"/>
          <w:sz w:val="28"/>
          <w:szCs w:val="28"/>
          <w:lang w:eastAsia="zh-CN" w:bidi="ar-SA"/>
        </w:rPr>
        <w:t>建设能源数字化产业园的必要性。</w:t>
      </w:r>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b/>
          <w:i w:val="0"/>
          <w:caps w:val="0"/>
          <w:spacing w:val="0"/>
          <w:w w:val="100"/>
          <w:kern w:val="2"/>
          <w:sz w:val="32"/>
          <w:szCs w:val="32"/>
          <w:lang w:val="en-US" w:eastAsia="zh-CN" w:bidi="ar-SA"/>
        </w:rPr>
      </w:pPr>
      <w:bookmarkStart w:id="22" w:name="_Toc3815"/>
      <w:bookmarkStart w:id="23" w:name="_Toc4133"/>
      <w:r>
        <w:rPr>
          <w:rStyle w:val="14"/>
          <w:rFonts w:hint="eastAsia" w:ascii="宋体" w:hAnsi="宋体"/>
          <w:b/>
          <w:i w:val="0"/>
          <w:caps w:val="0"/>
          <w:spacing w:val="0"/>
          <w:w w:val="100"/>
          <w:kern w:val="2"/>
          <w:sz w:val="32"/>
          <w:szCs w:val="32"/>
          <w:lang w:val="en-US" w:eastAsia="zh-CN" w:bidi="ar-SA"/>
        </w:rPr>
        <w:t>**</w:t>
      </w:r>
      <w:r>
        <w:rPr>
          <w:rStyle w:val="14"/>
          <w:rFonts w:ascii="宋体" w:hAnsi="宋体"/>
          <w:b/>
          <w:i w:val="0"/>
          <w:caps w:val="0"/>
          <w:spacing w:val="0"/>
          <w:w w:val="100"/>
          <w:kern w:val="2"/>
          <w:sz w:val="32"/>
          <w:szCs w:val="32"/>
          <w:lang w:eastAsia="zh-CN" w:bidi="ar-SA"/>
        </w:rPr>
        <w:t>数字产业园的建设方案</w:t>
      </w:r>
      <w:bookmarkEnd w:id="22"/>
      <w:bookmarkEnd w:id="23"/>
    </w:p>
    <w:p>
      <w:pPr>
        <w:keepNext w:val="0"/>
        <w:keepLines w:val="0"/>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02" w:firstLineChars="200"/>
        <w:jc w:val="both"/>
        <w:textAlignment w:val="baseline"/>
        <w:outlineLvl w:val="1"/>
        <w:rPr>
          <w:rStyle w:val="14"/>
          <w:rFonts w:hint="eastAsia" w:ascii="仿宋" w:hAnsi="仿宋" w:eastAsia="仿宋" w:cs="仿宋"/>
          <w:b/>
          <w:i w:val="0"/>
          <w:caps w:val="0"/>
          <w:spacing w:val="0"/>
          <w:w w:val="100"/>
          <w:kern w:val="2"/>
          <w:sz w:val="30"/>
          <w:szCs w:val="30"/>
          <w:lang w:eastAsia="zh-CN" w:bidi="ar-SA"/>
        </w:rPr>
      </w:pPr>
      <w:bookmarkStart w:id="24" w:name="_Toc23723"/>
      <w:bookmarkStart w:id="25" w:name="_Toc10796"/>
      <w:r>
        <w:rPr>
          <w:rStyle w:val="14"/>
          <w:rFonts w:hint="eastAsia" w:ascii="仿宋" w:hAnsi="仿宋" w:eastAsia="仿宋" w:cs="仿宋"/>
          <w:b/>
          <w:i w:val="0"/>
          <w:caps w:val="0"/>
          <w:spacing w:val="0"/>
          <w:w w:val="100"/>
          <w:kern w:val="2"/>
          <w:sz w:val="30"/>
          <w:szCs w:val="30"/>
          <w:lang w:val="en-US" w:eastAsia="zh-CN" w:bidi="ar-SA"/>
        </w:rPr>
        <w:t>恒泰</w:t>
      </w:r>
      <w:r>
        <w:rPr>
          <w:rStyle w:val="14"/>
          <w:rFonts w:hint="eastAsia" w:ascii="仿宋" w:hAnsi="仿宋" w:eastAsia="仿宋" w:cs="仿宋"/>
          <w:b/>
          <w:i w:val="0"/>
          <w:caps w:val="0"/>
          <w:spacing w:val="0"/>
          <w:w w:val="100"/>
          <w:kern w:val="2"/>
          <w:sz w:val="30"/>
          <w:szCs w:val="30"/>
          <w:lang w:eastAsia="zh-CN" w:bidi="ar-SA"/>
        </w:rPr>
        <w:t>简介：</w:t>
      </w:r>
      <w:bookmarkEnd w:id="24"/>
      <w:bookmarkEnd w:id="25"/>
    </w:p>
    <w:p>
      <w:pPr>
        <w:pStyle w:val="2"/>
        <w:keepNext w:val="0"/>
        <w:keepLines w:val="0"/>
        <w:pageBreakBefore w:val="0"/>
        <w:kinsoku/>
        <w:wordWrap/>
        <w:overflowPunct/>
        <w:topLinePunct w:val="0"/>
        <w:autoSpaceDE/>
        <w:autoSpaceDN/>
        <w:bidi w:val="0"/>
        <w:adjustRightInd/>
        <w:snapToGrid/>
        <w:spacing w:line="560" w:lineRule="exact"/>
        <w:ind w:firstLine="560" w:firstLineChars="200"/>
        <w:rPr>
          <w:rStyle w:val="14"/>
          <w:rFonts w:hint="eastAsia" w:ascii="仿宋" w:hAnsi="仿宋" w:eastAsia="仿宋" w:cs="Times New Roman"/>
          <w:b w:val="0"/>
          <w:i w:val="0"/>
          <w:caps w:val="0"/>
          <w:spacing w:val="0"/>
          <w:w w:val="100"/>
          <w:kern w:val="2"/>
          <w:sz w:val="28"/>
          <w:szCs w:val="28"/>
          <w:lang w:eastAsia="zh-CN" w:bidi="ar-SA"/>
        </w:rPr>
      </w:pPr>
    </w:p>
    <w:p>
      <w:pPr>
        <w:keepNext w:val="0"/>
        <w:keepLines w:val="0"/>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02" w:firstLineChars="200"/>
        <w:jc w:val="both"/>
        <w:textAlignment w:val="baseline"/>
        <w:outlineLvl w:val="1"/>
        <w:rPr>
          <w:rStyle w:val="14"/>
          <w:rFonts w:hint="eastAsia" w:ascii="仿宋" w:hAnsi="仿宋" w:eastAsia="仿宋" w:cs="仿宋"/>
          <w:b/>
          <w:i w:val="0"/>
          <w:caps w:val="0"/>
          <w:spacing w:val="0"/>
          <w:w w:val="100"/>
          <w:kern w:val="2"/>
          <w:sz w:val="30"/>
          <w:szCs w:val="30"/>
          <w:lang w:eastAsia="zh-CN" w:bidi="ar-SA"/>
        </w:rPr>
      </w:pPr>
      <w:bookmarkStart w:id="26" w:name="_Toc24448"/>
      <w:bookmarkStart w:id="27" w:name="_Toc10732"/>
      <w:r>
        <w:rPr>
          <w:rStyle w:val="14"/>
          <w:rFonts w:hint="eastAsia" w:ascii="仿宋" w:hAnsi="仿宋" w:eastAsia="仿宋" w:cs="仿宋"/>
          <w:b/>
          <w:i w:val="0"/>
          <w:caps w:val="0"/>
          <w:spacing w:val="0"/>
          <w:w w:val="100"/>
          <w:kern w:val="2"/>
          <w:sz w:val="30"/>
          <w:szCs w:val="30"/>
          <w:lang w:val="en-US" w:eastAsia="zh-CN" w:bidi="ar-SA"/>
        </w:rPr>
        <w:t>**其他可能一起协办园区的企业</w:t>
      </w:r>
      <w:r>
        <w:rPr>
          <w:rStyle w:val="14"/>
          <w:rFonts w:hint="eastAsia" w:ascii="仿宋" w:hAnsi="仿宋" w:eastAsia="仿宋" w:cs="仿宋"/>
          <w:b/>
          <w:i w:val="0"/>
          <w:caps w:val="0"/>
          <w:spacing w:val="0"/>
          <w:w w:val="100"/>
          <w:kern w:val="2"/>
          <w:sz w:val="30"/>
          <w:szCs w:val="30"/>
          <w:lang w:eastAsia="zh-CN" w:bidi="ar-SA"/>
        </w:rPr>
        <w:t>简介：</w:t>
      </w:r>
      <w:bookmarkEnd w:id="26"/>
      <w:bookmarkEnd w:id="27"/>
    </w:p>
    <w:p>
      <w:pPr>
        <w:keepNext w:val="0"/>
        <w:keepLines w:val="0"/>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02" w:firstLineChars="200"/>
        <w:jc w:val="both"/>
        <w:textAlignment w:val="baseline"/>
        <w:outlineLvl w:val="1"/>
        <w:rPr>
          <w:rStyle w:val="14"/>
          <w:rFonts w:hint="eastAsia" w:ascii="仿宋" w:hAnsi="仿宋" w:eastAsia="仿宋" w:cs="仿宋"/>
          <w:b/>
          <w:i w:val="0"/>
          <w:caps w:val="0"/>
          <w:spacing w:val="0"/>
          <w:w w:val="100"/>
          <w:kern w:val="2"/>
          <w:sz w:val="30"/>
          <w:szCs w:val="30"/>
          <w:lang w:val="en-US" w:eastAsia="zh-CN" w:bidi="ar-SA"/>
        </w:rPr>
      </w:pPr>
      <w:bookmarkStart w:id="28" w:name="_Toc1484"/>
      <w:bookmarkStart w:id="29" w:name="_Toc13085"/>
      <w:r>
        <w:rPr>
          <w:rStyle w:val="14"/>
          <w:rFonts w:hint="eastAsia" w:ascii="仿宋" w:hAnsi="仿宋" w:eastAsia="仿宋" w:cs="仿宋"/>
          <w:b/>
          <w:i w:val="0"/>
          <w:caps w:val="0"/>
          <w:spacing w:val="0"/>
          <w:w w:val="100"/>
          <w:kern w:val="2"/>
          <w:sz w:val="30"/>
          <w:szCs w:val="30"/>
          <w:lang w:val="en-US" w:eastAsia="zh-CN" w:bidi="ar-SA"/>
        </w:rPr>
        <w:t>**园区</w:t>
      </w:r>
      <w:r>
        <w:rPr>
          <w:rStyle w:val="14"/>
          <w:rFonts w:hint="eastAsia" w:ascii="仿宋" w:hAnsi="仿宋" w:eastAsia="仿宋" w:cs="仿宋"/>
          <w:b/>
          <w:i w:val="0"/>
          <w:caps w:val="0"/>
          <w:spacing w:val="0"/>
          <w:w w:val="100"/>
          <w:kern w:val="2"/>
          <w:sz w:val="30"/>
          <w:szCs w:val="30"/>
          <w:lang w:eastAsia="zh-CN" w:bidi="ar-SA"/>
        </w:rPr>
        <w:t>建设**数字化产业园</w:t>
      </w:r>
      <w:r>
        <w:rPr>
          <w:rStyle w:val="14"/>
          <w:rFonts w:hint="eastAsia" w:ascii="仿宋" w:hAnsi="仿宋" w:eastAsia="仿宋" w:cs="仿宋"/>
          <w:b/>
          <w:i w:val="0"/>
          <w:caps w:val="0"/>
          <w:spacing w:val="0"/>
          <w:w w:val="100"/>
          <w:kern w:val="2"/>
          <w:sz w:val="30"/>
          <w:szCs w:val="30"/>
          <w:lang w:val="en-US" w:eastAsia="zh-CN" w:bidi="ar-SA"/>
        </w:rPr>
        <w:t>的</w:t>
      </w:r>
      <w:r>
        <w:rPr>
          <w:rStyle w:val="14"/>
          <w:rFonts w:hint="eastAsia" w:ascii="仿宋" w:hAnsi="仿宋" w:eastAsia="仿宋" w:cs="仿宋"/>
          <w:b/>
          <w:i w:val="0"/>
          <w:caps w:val="0"/>
          <w:spacing w:val="0"/>
          <w:w w:val="100"/>
          <w:kern w:val="2"/>
          <w:sz w:val="30"/>
          <w:szCs w:val="30"/>
          <w:lang w:eastAsia="zh-CN" w:bidi="ar-SA"/>
        </w:rPr>
        <w:t>方案细则</w:t>
      </w:r>
      <w:bookmarkEnd w:id="28"/>
      <w:bookmarkEnd w:id="29"/>
    </w:p>
    <w:p>
      <w:pPr>
        <w:keepNext w:val="0"/>
        <w:keepLines w:val="0"/>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420" w:leftChars="0" w:firstLine="560" w:firstLineChars="200"/>
        <w:jc w:val="both"/>
        <w:textAlignment w:val="baseline"/>
        <w:rPr>
          <w:rStyle w:val="14"/>
          <w:rFonts w:ascii="仿宋" w:hAnsi="仿宋" w:eastAsia="仿宋" w:cs="Times New Roman"/>
          <w:b w:val="0"/>
          <w:i w:val="0"/>
          <w:caps w:val="0"/>
          <w:spacing w:val="0"/>
          <w:w w:val="100"/>
          <w:kern w:val="2"/>
          <w:sz w:val="28"/>
          <w:szCs w:val="28"/>
          <w:lang w:val="en-US" w:eastAsia="zh-CN" w:bidi="ar-SA"/>
        </w:rPr>
      </w:pPr>
      <w:r>
        <w:rPr>
          <w:rStyle w:val="14"/>
          <w:rFonts w:ascii="仿宋" w:hAnsi="仿宋" w:eastAsia="仿宋" w:cs="Times New Roman"/>
          <w:b w:val="0"/>
          <w:i w:val="0"/>
          <w:caps w:val="0"/>
          <w:spacing w:val="0"/>
          <w:w w:val="100"/>
          <w:kern w:val="2"/>
          <w:sz w:val="28"/>
          <w:szCs w:val="28"/>
          <w:lang w:eastAsia="zh-CN" w:bidi="ar-SA"/>
        </w:rPr>
        <w:t>采用“</w:t>
      </w:r>
      <w:r>
        <w:rPr>
          <w:rStyle w:val="14"/>
          <w:rFonts w:ascii="仿宋" w:hAnsi="仿宋" w:eastAsia="仿宋" w:cs="Times New Roman"/>
          <w:b w:val="0"/>
          <w:i w:val="0"/>
          <w:caps w:val="0"/>
          <w:spacing w:val="0"/>
          <w:w w:val="100"/>
          <w:kern w:val="2"/>
          <w:sz w:val="28"/>
          <w:szCs w:val="28"/>
          <w:lang w:val="en-US" w:eastAsia="zh-CN" w:bidi="ar-SA"/>
        </w:rPr>
        <w:t>企业</w:t>
      </w:r>
      <w:r>
        <w:rPr>
          <w:rStyle w:val="14"/>
          <w:rFonts w:ascii="仿宋" w:hAnsi="仿宋" w:eastAsia="仿宋" w:cs="Times New Roman"/>
          <w:b w:val="0"/>
          <w:i w:val="0"/>
          <w:caps w:val="0"/>
          <w:spacing w:val="0"/>
          <w:w w:val="100"/>
          <w:kern w:val="2"/>
          <w:sz w:val="28"/>
          <w:szCs w:val="28"/>
          <w:lang w:eastAsia="zh-CN" w:bidi="ar-SA"/>
        </w:rPr>
        <w:t>+</w:t>
      </w:r>
      <w:r>
        <w:rPr>
          <w:rStyle w:val="14"/>
          <w:rFonts w:ascii="仿宋" w:hAnsi="仿宋" w:eastAsia="仿宋" w:cs="Times New Roman"/>
          <w:b w:val="0"/>
          <w:i w:val="0"/>
          <w:caps w:val="0"/>
          <w:spacing w:val="0"/>
          <w:w w:val="100"/>
          <w:kern w:val="2"/>
          <w:sz w:val="28"/>
          <w:szCs w:val="28"/>
          <w:lang w:val="en-US" w:eastAsia="zh-CN" w:bidi="ar-SA"/>
        </w:rPr>
        <w:t>园区</w:t>
      </w:r>
      <w:r>
        <w:rPr>
          <w:rStyle w:val="14"/>
          <w:rFonts w:ascii="仿宋" w:hAnsi="仿宋" w:eastAsia="仿宋" w:cs="Times New Roman"/>
          <w:b w:val="0"/>
          <w:i w:val="0"/>
          <w:caps w:val="0"/>
          <w:spacing w:val="0"/>
          <w:w w:val="100"/>
          <w:kern w:val="2"/>
          <w:sz w:val="28"/>
          <w:szCs w:val="28"/>
          <w:lang w:eastAsia="zh-CN" w:bidi="ar-SA"/>
        </w:rPr>
        <w:t>”的</w:t>
      </w:r>
      <w:r>
        <w:rPr>
          <w:rStyle w:val="14"/>
          <w:rFonts w:ascii="仿宋" w:hAnsi="仿宋" w:eastAsia="仿宋" w:cs="Times New Roman"/>
          <w:b w:val="0"/>
          <w:i w:val="0"/>
          <w:caps w:val="0"/>
          <w:spacing w:val="0"/>
          <w:w w:val="100"/>
          <w:kern w:val="2"/>
          <w:sz w:val="28"/>
          <w:szCs w:val="28"/>
          <w:lang w:val="en-US" w:eastAsia="zh-CN" w:bidi="ar-SA"/>
        </w:rPr>
        <w:t>运营模式</w:t>
      </w:r>
      <w:r>
        <w:rPr>
          <w:rStyle w:val="14"/>
          <w:rFonts w:ascii="仿宋" w:hAnsi="仿宋" w:eastAsia="仿宋" w:cs="Times New Roman"/>
          <w:b w:val="0"/>
          <w:i w:val="0"/>
          <w:caps w:val="0"/>
          <w:spacing w:val="0"/>
          <w:w w:val="100"/>
          <w:kern w:val="2"/>
          <w:sz w:val="28"/>
          <w:szCs w:val="28"/>
          <w:lang w:eastAsia="zh-CN" w:bidi="ar-SA"/>
        </w:rPr>
        <w:t>：建议采用“企业+园区”合作模式（见下图“政府与企业模式对比”）。</w:t>
      </w:r>
    </w:p>
    <w:p>
      <w:pPr>
        <w:pStyle w:val="2"/>
        <w:keepNext w:val="0"/>
        <w:keepLines w:val="0"/>
        <w:pageBreakBefore w:val="0"/>
        <w:kinsoku/>
        <w:wordWrap/>
        <w:overflowPunct/>
        <w:topLinePunct w:val="0"/>
        <w:autoSpaceDE/>
        <w:autoSpaceDN/>
        <w:bidi w:val="0"/>
        <w:adjustRightInd/>
        <w:snapToGrid/>
        <w:spacing w:line="560" w:lineRule="exact"/>
        <w:rPr>
          <w:sz w:val="21"/>
        </w:rPr>
      </w:pPr>
      <w:r>
        <w:rPr>
          <w:rStyle w:val="14"/>
          <w:rFonts w:ascii="仿宋" w:hAnsi="仿宋" w:eastAsia="仿宋" w:cs="Times New Roman"/>
          <w:b w:val="0"/>
          <w:i w:val="0"/>
          <w:caps w:val="0"/>
          <w:spacing w:val="0"/>
          <w:w w:val="100"/>
          <w:kern w:val="2"/>
          <w:sz w:val="28"/>
          <w:szCs w:val="28"/>
          <w:lang w:val="en-US" w:eastAsia="zh-CN" w:bidi="ar-SA"/>
        </w:rPr>
        <w:drawing>
          <wp:anchor distT="0" distB="0" distL="114300" distR="114300" simplePos="0" relativeHeight="251659264" behindDoc="0" locked="0" layoutInCell="1" allowOverlap="1">
            <wp:simplePos x="0" y="0"/>
            <wp:positionH relativeFrom="column">
              <wp:posOffset>-445770</wp:posOffset>
            </wp:positionH>
            <wp:positionV relativeFrom="paragraph">
              <wp:posOffset>568325</wp:posOffset>
            </wp:positionV>
            <wp:extent cx="6188075" cy="1883410"/>
            <wp:effectExtent l="0" t="0" r="9525" b="21590"/>
            <wp:wrapSquare wrapText="bothSides"/>
            <wp:docPr id="1026" name="_x0000_t75"/>
            <wp:cNvGraphicFramePr/>
            <a:graphic xmlns:a="http://schemas.openxmlformats.org/drawingml/2006/main">
              <a:graphicData uri="http://schemas.openxmlformats.org/drawingml/2006/picture">
                <pic:pic xmlns:pic="http://schemas.openxmlformats.org/drawingml/2006/picture">
                  <pic:nvPicPr>
                    <pic:cNvPr id="1026" name="_x0000_t75"/>
                    <pic:cNvPicPr/>
                  </pic:nvPicPr>
                  <pic:blipFill>
                    <a:blip r:embed="rId8" cstate="print"/>
                    <a:srcRect/>
                    <a:stretch>
                      <a:fillRect/>
                    </a:stretch>
                  </pic:blipFill>
                  <pic:spPr>
                    <a:xfrm>
                      <a:off x="0" y="0"/>
                      <a:ext cx="6188075" cy="1883410"/>
                    </a:xfrm>
                    <a:prstGeom prst="rect">
                      <a:avLst/>
                    </a:prstGeom>
                    <a:ln>
                      <a:noFill/>
                    </a:ln>
                    <a:effectLst>
                      <a:outerShdw algn="ctr">
                        <a:srgbClr val="808080"/>
                      </a:outerShdw>
                    </a:effectLst>
                  </pic:spPr>
                </pic:pic>
              </a:graphicData>
            </a:graphic>
          </wp:anchor>
        </w:drawing>
      </w:r>
      <w:r>
        <w:rPr>
          <w:sz w:val="21"/>
        </w:rPr>
        <mc:AlternateContent>
          <mc:Choice Requires="wps">
            <w:drawing>
              <wp:anchor distT="0" distB="0" distL="0" distR="0" simplePos="0" relativeHeight="251659264" behindDoc="0" locked="0" layoutInCell="1" allowOverlap="1">
                <wp:simplePos x="0" y="0"/>
                <wp:positionH relativeFrom="column">
                  <wp:posOffset>1369695</wp:posOffset>
                </wp:positionH>
                <wp:positionV relativeFrom="paragraph">
                  <wp:posOffset>97155</wp:posOffset>
                </wp:positionV>
                <wp:extent cx="2366010" cy="383540"/>
                <wp:effectExtent l="0" t="0" r="21590" b="22860"/>
                <wp:wrapNone/>
                <wp:docPr id="1027" name="文本框 3"/>
                <wp:cNvGraphicFramePr/>
                <a:graphic xmlns:a="http://schemas.openxmlformats.org/drawingml/2006/main">
                  <a:graphicData uri="http://schemas.microsoft.com/office/word/2010/wordprocessingShape">
                    <wps:wsp>
                      <wps:cNvSpPr/>
                      <wps:spPr>
                        <a:xfrm>
                          <a:off x="0" y="0"/>
                          <a:ext cx="2366010" cy="383540"/>
                        </a:xfrm>
                        <a:prstGeom prst="rect">
                          <a:avLst/>
                        </a:prstGeom>
                        <a:solidFill>
                          <a:srgbClr val="FFFFFF"/>
                        </a:solidFill>
                        <a:ln>
                          <a:noFill/>
                        </a:ln>
                      </wps:spPr>
                      <wps:txbx>
                        <w:txbxContent>
                          <w:p>
                            <w:pPr>
                              <w:jc w:val="center"/>
                            </w:pPr>
                            <w:r>
                              <w:rPr>
                                <w:rStyle w:val="14"/>
                                <w:rFonts w:ascii="仿宋" w:hAnsi="仿宋" w:eastAsia="仿宋" w:cs="Times New Roman"/>
                                <w:b w:val="0"/>
                                <w:i w:val="0"/>
                                <w:caps w:val="0"/>
                                <w:spacing w:val="0"/>
                                <w:w w:val="100"/>
                                <w:kern w:val="2"/>
                                <w:sz w:val="28"/>
                                <w:szCs w:val="28"/>
                                <w:lang w:eastAsia="zh-CN" w:bidi="ar-SA"/>
                              </w:rPr>
                              <w:t>政府与企业模式对比</w:t>
                            </w:r>
                          </w:p>
                        </w:txbxContent>
                      </wps:txbx>
                      <wps:bodyPr vert="horz" wrap="square" lIns="91440" tIns="45720" rIns="91440" bIns="45720" anchor="t">
                        <a:noAutofit/>
                      </wps:bodyPr>
                    </wps:wsp>
                  </a:graphicData>
                </a:graphic>
              </wp:anchor>
            </w:drawing>
          </mc:Choice>
          <mc:Fallback>
            <w:pict>
              <v:rect id="文本框 3" o:spid="_x0000_s1026" o:spt="1" style="position:absolute;left:0pt;margin-left:107.85pt;margin-top:7.65pt;height:30.2pt;width:186.3pt;z-index:251659264;mso-width-relative:page;mso-height-relative:page;" fillcolor="#FFFFFF" filled="t" stroked="f" coordsize="21600,21600" o:gfxdata="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K0H4LWAAAACQEAAA8AAAAAAAAAAQAgAAAAIgAAAGRycy9kb3ducmV2LnhtbFBLAQIUABQA&#10;AAAIAIdO4kDCokLC8gEAANcDAAAOAAAAAAAAAAEAIAAAACUBAABkcnMvZTJvRG9jLnhtbFBLBQYA&#10;AAAABgAGAFkBAACJBQAAAAA=&#10;">
                <v:fill on="t" focussize="0,0"/>
                <v:stroke on="f"/>
                <v:imagedata o:title=""/>
                <o:lock v:ext="edit" aspectratio="f"/>
                <v:textbox>
                  <w:txbxContent>
                    <w:p>
                      <w:pPr>
                        <w:jc w:val="center"/>
                      </w:pPr>
                      <w:r>
                        <w:rPr>
                          <w:rStyle w:val="14"/>
                          <w:rFonts w:ascii="仿宋" w:hAnsi="仿宋" w:eastAsia="仿宋" w:cs="Times New Roman"/>
                          <w:b w:val="0"/>
                          <w:i w:val="0"/>
                          <w:caps w:val="0"/>
                          <w:spacing w:val="0"/>
                          <w:w w:val="100"/>
                          <w:kern w:val="2"/>
                          <w:sz w:val="28"/>
                          <w:szCs w:val="28"/>
                          <w:lang w:eastAsia="zh-CN" w:bidi="ar-SA"/>
                        </w:rPr>
                        <w:t>政府与企业模式对比</w:t>
                      </w:r>
                    </w:p>
                  </w:txbxContent>
                </v:textbox>
              </v:rect>
            </w:pict>
          </mc:Fallback>
        </mc:AlternateContent>
      </w:r>
    </w:p>
    <w:p>
      <w:pPr>
        <w:pStyle w:val="2"/>
        <w:keepNext w:val="0"/>
        <w:keepLines w:val="0"/>
        <w:pageBreakBefore w:val="0"/>
        <w:kinsoku/>
        <w:wordWrap/>
        <w:overflowPunct/>
        <w:topLinePunct w:val="0"/>
        <w:autoSpaceDE/>
        <w:autoSpaceDN/>
        <w:bidi w:val="0"/>
        <w:adjustRightInd/>
        <w:snapToGrid/>
        <w:spacing w:line="560" w:lineRule="exact"/>
        <w:rPr>
          <w:rStyle w:val="14"/>
          <w:rFonts w:ascii="Calibri" w:hAnsi="Calibri" w:eastAsia="宋体"/>
          <w:b w:val="0"/>
          <w:i w:val="0"/>
          <w:caps w:val="0"/>
          <w:spacing w:val="0"/>
          <w:w w:val="100"/>
          <w:kern w:val="2"/>
          <w:sz w:val="21"/>
          <w:szCs w:val="24"/>
          <w:lang w:val="en-US" w:eastAsia="zh-CN" w:bidi="ar-SA"/>
        </w:rPr>
      </w:pPr>
      <w:r>
        <w:drawing>
          <wp:anchor distT="0" distB="0" distL="114300" distR="114300" simplePos="0" relativeHeight="251659264" behindDoc="0" locked="0" layoutInCell="1" allowOverlap="1">
            <wp:simplePos x="0" y="0"/>
            <wp:positionH relativeFrom="column">
              <wp:posOffset>-335915</wp:posOffset>
            </wp:positionH>
            <wp:positionV relativeFrom="paragraph">
              <wp:posOffset>894080</wp:posOffset>
            </wp:positionV>
            <wp:extent cx="6130290" cy="1772920"/>
            <wp:effectExtent l="0" t="0" r="16510" b="5080"/>
            <wp:wrapSquare wrapText="bothSides"/>
            <wp:docPr id="1028" name="_x0000_t75"/>
            <wp:cNvGraphicFramePr/>
            <a:graphic xmlns:a="http://schemas.openxmlformats.org/drawingml/2006/main">
              <a:graphicData uri="http://schemas.openxmlformats.org/drawingml/2006/picture">
                <pic:pic xmlns:pic="http://schemas.openxmlformats.org/drawingml/2006/picture">
                  <pic:nvPicPr>
                    <pic:cNvPr id="1028" name="_x0000_t75"/>
                    <pic:cNvPicPr/>
                  </pic:nvPicPr>
                  <pic:blipFill>
                    <a:blip r:embed="rId9" cstate="print"/>
                    <a:srcRect/>
                    <a:stretch>
                      <a:fillRect/>
                    </a:stretch>
                  </pic:blipFill>
                  <pic:spPr>
                    <a:xfrm>
                      <a:off x="0" y="0"/>
                      <a:ext cx="6130290" cy="1772920"/>
                    </a:xfrm>
                    <a:prstGeom prst="rect">
                      <a:avLst/>
                    </a:prstGeom>
                    <a:ln>
                      <a:noFill/>
                    </a:ln>
                    <a:effectLst>
                      <a:outerShdw algn="ctr">
                        <a:srgbClr val="808080"/>
                      </a:outerShdw>
                    </a:effectLst>
                  </pic:spPr>
                </pic:pic>
              </a:graphicData>
            </a:graphic>
          </wp:anchor>
        </w:drawing>
      </w:r>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Chars="200"/>
        <w:jc w:val="both"/>
        <w:textAlignment w:val="baseline"/>
        <w:outlineLvl w:val="1"/>
        <w:rPr>
          <w:rStyle w:val="14"/>
          <w:rFonts w:hint="eastAsia" w:ascii="仿宋" w:hAnsi="仿宋" w:eastAsia="仿宋" w:cs="仿宋"/>
          <w:b/>
          <w:i w:val="0"/>
          <w:caps w:val="0"/>
          <w:color w:val="000000"/>
          <w:spacing w:val="0"/>
          <w:w w:val="100"/>
          <w:kern w:val="2"/>
          <w:sz w:val="30"/>
          <w:szCs w:val="30"/>
          <w:lang w:val="en-US" w:eastAsia="zh-CN" w:bidi="ar-SA"/>
        </w:rPr>
      </w:pPr>
      <w:bookmarkStart w:id="30" w:name="_Toc27908"/>
      <w:bookmarkStart w:id="31" w:name="_Toc26715"/>
      <w:bookmarkStart w:id="32" w:name="_Toc20091"/>
      <w:r>
        <w:rPr>
          <w:rStyle w:val="14"/>
          <w:rFonts w:hint="eastAsia" w:ascii="仿宋" w:hAnsi="仿宋" w:eastAsia="仿宋" w:cs="仿宋"/>
          <w:b/>
          <w:i w:val="0"/>
          <w:caps w:val="0"/>
          <w:color w:val="000000"/>
          <w:spacing w:val="0"/>
          <w:w w:val="100"/>
          <w:kern w:val="2"/>
          <w:sz w:val="30"/>
          <w:szCs w:val="30"/>
          <w:lang w:eastAsia="zh-CN" w:bidi="ar-SA"/>
        </w:rPr>
        <w:t>（</w:t>
      </w:r>
      <w:r>
        <w:rPr>
          <w:rStyle w:val="14"/>
          <w:rFonts w:hint="eastAsia" w:ascii="仿宋" w:hAnsi="仿宋" w:eastAsia="仿宋" w:cs="仿宋"/>
          <w:b/>
          <w:i w:val="0"/>
          <w:caps w:val="0"/>
          <w:color w:val="000000"/>
          <w:spacing w:val="0"/>
          <w:w w:val="100"/>
          <w:kern w:val="2"/>
          <w:sz w:val="30"/>
          <w:szCs w:val="30"/>
          <w:lang w:val="en-US" w:eastAsia="zh-CN" w:bidi="ar-SA"/>
        </w:rPr>
        <w:t>四</w:t>
      </w:r>
      <w:r>
        <w:rPr>
          <w:rStyle w:val="14"/>
          <w:rFonts w:hint="eastAsia" w:ascii="仿宋" w:hAnsi="仿宋" w:eastAsia="仿宋" w:cs="仿宋"/>
          <w:b/>
          <w:i w:val="0"/>
          <w:caps w:val="0"/>
          <w:color w:val="000000"/>
          <w:spacing w:val="0"/>
          <w:w w:val="100"/>
          <w:kern w:val="2"/>
          <w:sz w:val="30"/>
          <w:szCs w:val="30"/>
          <w:lang w:eastAsia="zh-CN" w:bidi="ar-SA"/>
        </w:rPr>
        <w:t>）</w:t>
      </w:r>
      <w:r>
        <w:rPr>
          <w:rStyle w:val="14"/>
          <w:rFonts w:hint="eastAsia" w:ascii="仿宋" w:hAnsi="仿宋" w:eastAsia="仿宋" w:cs="仿宋"/>
          <w:b/>
          <w:i w:val="0"/>
          <w:caps w:val="0"/>
          <w:color w:val="000000"/>
          <w:spacing w:val="0"/>
          <w:w w:val="100"/>
          <w:kern w:val="2"/>
          <w:sz w:val="30"/>
          <w:szCs w:val="30"/>
          <w:lang w:val="en-US" w:eastAsia="zh-CN" w:bidi="ar-SA"/>
        </w:rPr>
        <w:t>**</w:t>
      </w:r>
      <w:r>
        <w:rPr>
          <w:rStyle w:val="14"/>
          <w:rFonts w:hint="eastAsia" w:ascii="仿宋" w:hAnsi="仿宋" w:eastAsia="仿宋" w:cs="仿宋"/>
          <w:b/>
          <w:i w:val="0"/>
          <w:caps w:val="0"/>
          <w:color w:val="000000"/>
          <w:spacing w:val="0"/>
          <w:w w:val="100"/>
          <w:kern w:val="2"/>
          <w:sz w:val="30"/>
          <w:szCs w:val="30"/>
          <w:lang w:eastAsia="zh-CN" w:bidi="ar-SA"/>
        </w:rPr>
        <w:t>数字化产业园</w:t>
      </w:r>
      <w:r>
        <w:rPr>
          <w:rStyle w:val="14"/>
          <w:rFonts w:hint="eastAsia" w:ascii="仿宋" w:hAnsi="仿宋" w:eastAsia="仿宋" w:cs="仿宋"/>
          <w:b/>
          <w:i w:val="0"/>
          <w:caps w:val="0"/>
          <w:color w:val="000000"/>
          <w:spacing w:val="0"/>
          <w:w w:val="100"/>
          <w:kern w:val="2"/>
          <w:sz w:val="30"/>
          <w:szCs w:val="30"/>
          <w:lang w:val="en-US" w:eastAsia="zh-CN" w:bidi="ar-SA"/>
        </w:rPr>
        <w:t>开展流程</w:t>
      </w:r>
      <w:bookmarkEnd w:id="30"/>
      <w:bookmarkEnd w:id="31"/>
      <w:bookmarkEnd w:id="32"/>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jc w:val="both"/>
        <w:textAlignment w:val="baseline"/>
        <w:rPr>
          <w:rStyle w:val="14"/>
          <w:rFonts w:ascii="Calibri" w:hAnsi="Calibri" w:eastAsia="宋体"/>
          <w:b w:val="0"/>
          <w:i w:val="0"/>
          <w:caps w:val="0"/>
          <w:spacing w:val="0"/>
          <w:w w:val="100"/>
          <w:kern w:val="2"/>
          <w:sz w:val="21"/>
          <w:szCs w:val="24"/>
          <w:lang w:val="en-US" w:eastAsia="zh-CN" w:bidi="ar-SA"/>
        </w:rPr>
      </w:pPr>
      <w:r>
        <w:rPr>
          <w:sz w:val="21"/>
        </w:rPr>
        <mc:AlternateContent>
          <mc:Choice Requires="wps">
            <w:drawing>
              <wp:anchor distT="0" distB="0" distL="0" distR="0" simplePos="0" relativeHeight="251659264" behindDoc="0" locked="0" layoutInCell="1" allowOverlap="1">
                <wp:simplePos x="0" y="0"/>
                <wp:positionH relativeFrom="column">
                  <wp:posOffset>1422400</wp:posOffset>
                </wp:positionH>
                <wp:positionV relativeFrom="paragraph">
                  <wp:posOffset>1996440</wp:posOffset>
                </wp:positionV>
                <wp:extent cx="2366010" cy="383540"/>
                <wp:effectExtent l="0" t="0" r="21590" b="22860"/>
                <wp:wrapNone/>
                <wp:docPr id="1029" name="文本框 7"/>
                <wp:cNvGraphicFramePr/>
                <a:graphic xmlns:a="http://schemas.openxmlformats.org/drawingml/2006/main">
                  <a:graphicData uri="http://schemas.microsoft.com/office/word/2010/wordprocessingShape">
                    <wps:wsp>
                      <wps:cNvSpPr/>
                      <wps:spPr>
                        <a:xfrm>
                          <a:off x="0" y="0"/>
                          <a:ext cx="2366009" cy="383539"/>
                        </a:xfrm>
                        <a:prstGeom prst="rect">
                          <a:avLst/>
                        </a:prstGeom>
                        <a:solidFill>
                          <a:srgbClr val="FFFFFF"/>
                        </a:solidFill>
                        <a:ln>
                          <a:noFill/>
                        </a:ln>
                      </wps:spPr>
                      <wps:txbx>
                        <w:txbxContent>
                          <w:p>
                            <w:pPr>
                              <w:jc w:val="center"/>
                            </w:pPr>
                            <w:r>
                              <w:t>总流程</w:t>
                            </w:r>
                          </w:p>
                        </w:txbxContent>
                      </wps:txbx>
                      <wps:bodyPr vert="horz" wrap="square" lIns="91440" tIns="45720" rIns="91440" bIns="45720" anchor="t">
                        <a:noAutofit/>
                      </wps:bodyPr>
                    </wps:wsp>
                  </a:graphicData>
                </a:graphic>
              </wp:anchor>
            </w:drawing>
          </mc:Choice>
          <mc:Fallback>
            <w:pict>
              <v:rect id="文本框 7" o:spid="_x0000_s1026" o:spt="1" style="position:absolute;left:0pt;margin-left:112pt;margin-top:157.2pt;height:30.2pt;width:186.3pt;z-index:251659264;mso-width-relative:page;mso-height-relative:page;" fillcolor="#FFFFFF" filled="t" stroked="f" coordsize="21600,21600" o:gfxdata="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lGVs62QAAAAsBAAAPAAAAAAAAAAEAIAAAACIAAABkcnMvZG93bnJldi54bWxQSwECFAAU&#10;AAAACACHTuJA5/5xsfABAADXAwAADgAAAAAAAAABACAAAAAoAQAAZHJzL2Uyb0RvYy54bWxQSwUG&#10;AAAAAAYABgBZAQAAigUAAAAA&#10;">
                <v:fill on="t" focussize="0,0"/>
                <v:stroke on="f"/>
                <v:imagedata o:title=""/>
                <o:lock v:ext="edit" aspectratio="f"/>
                <v:textbox>
                  <w:txbxContent>
                    <w:p>
                      <w:pPr>
                        <w:jc w:val="center"/>
                      </w:pPr>
                      <w:r>
                        <w:t>总流程</w:t>
                      </w:r>
                    </w:p>
                  </w:txbxContent>
                </v:textbox>
              </v:rect>
            </w:pict>
          </mc:Fallback>
        </mc:AlternateContent>
      </w:r>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jc w:val="both"/>
        <w:textAlignment w:val="baseline"/>
        <w:rPr>
          <w:rStyle w:val="14"/>
          <w:rFonts w:ascii="Calibri" w:hAnsi="Calibri" w:eastAsia="宋体"/>
          <w:b w:val="0"/>
          <w:i w:val="0"/>
          <w:caps w:val="0"/>
          <w:spacing w:val="0"/>
          <w:w w:val="100"/>
          <w:kern w:val="2"/>
          <w:sz w:val="21"/>
          <w:szCs w:val="24"/>
          <w:lang w:val="en-US" w:eastAsia="zh-CN" w:bidi="ar-SA"/>
        </w:rPr>
      </w:pPr>
      <w:r>
        <w:rPr>
          <w:sz w:val="21"/>
        </w:rPr>
        <mc:AlternateContent>
          <mc:Choice Requires="wps">
            <w:drawing>
              <wp:anchor distT="0" distB="0" distL="0" distR="0" simplePos="0" relativeHeight="251659264" behindDoc="0" locked="0" layoutInCell="1" allowOverlap="1">
                <wp:simplePos x="0" y="0"/>
                <wp:positionH relativeFrom="column">
                  <wp:posOffset>1463040</wp:posOffset>
                </wp:positionH>
                <wp:positionV relativeFrom="paragraph">
                  <wp:posOffset>2674620</wp:posOffset>
                </wp:positionV>
                <wp:extent cx="2366010" cy="383540"/>
                <wp:effectExtent l="0" t="0" r="21590" b="22860"/>
                <wp:wrapNone/>
                <wp:docPr id="1030" name="文本框 8"/>
                <wp:cNvGraphicFramePr/>
                <a:graphic xmlns:a="http://schemas.openxmlformats.org/drawingml/2006/main">
                  <a:graphicData uri="http://schemas.microsoft.com/office/word/2010/wordprocessingShape">
                    <wps:wsp>
                      <wps:cNvSpPr/>
                      <wps:spPr>
                        <a:xfrm>
                          <a:off x="0" y="0"/>
                          <a:ext cx="2366009" cy="383539"/>
                        </a:xfrm>
                        <a:prstGeom prst="rect">
                          <a:avLst/>
                        </a:prstGeom>
                        <a:solidFill>
                          <a:srgbClr val="FFFFFF"/>
                        </a:solidFill>
                        <a:ln>
                          <a:noFill/>
                        </a:ln>
                      </wps:spPr>
                      <wps:txbx>
                        <w:txbxContent>
                          <w:p>
                            <w:pPr>
                              <w:jc w:val="center"/>
                            </w:pPr>
                            <w:r>
                              <w:t>流程细则</w:t>
                            </w:r>
                          </w:p>
                        </w:txbxContent>
                      </wps:txbx>
                      <wps:bodyPr vert="horz" wrap="square" lIns="91440" tIns="45720" rIns="91440" bIns="45720" anchor="t">
                        <a:noAutofit/>
                      </wps:bodyPr>
                    </wps:wsp>
                  </a:graphicData>
                </a:graphic>
              </wp:anchor>
            </w:drawing>
          </mc:Choice>
          <mc:Fallback>
            <w:pict>
              <v:rect id="文本框 8" o:spid="_x0000_s1026" o:spt="1" style="position:absolute;left:0pt;margin-left:115.2pt;margin-top:210.6pt;height:30.2pt;width:186.3pt;z-index:251659264;mso-width-relative:page;mso-height-relative:page;" fillcolor="#FFFFFF" filled="t" stroked="f" coordsize="21600,21600" o:gfxdata="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IhpKbYAAAACwEAAA8AAAAAAAAAAQAgAAAAIgAAAGRycy9kb3ducmV2LnhtbFBLAQIUABQA&#10;AAAIAIdO4kBe7Fji8AEAANcDAAAOAAAAAAAAAAEAIAAAACcBAABkcnMvZTJvRG9jLnhtbFBLBQYA&#10;AAAABgAGAFkBAACJBQAAAAA=&#10;">
                <v:fill on="t" focussize="0,0"/>
                <v:stroke on="f"/>
                <v:imagedata o:title=""/>
                <o:lock v:ext="edit" aspectratio="f"/>
                <v:textbox>
                  <w:txbxContent>
                    <w:p>
                      <w:pPr>
                        <w:jc w:val="center"/>
                      </w:pPr>
                      <w:r>
                        <w:t>流程细则</w:t>
                      </w:r>
                    </w:p>
                  </w:txbxContent>
                </v:textbox>
              </v:rect>
            </w:pict>
          </mc:Fallback>
        </mc:AlternateContent>
      </w:r>
      <w:r>
        <w:drawing>
          <wp:anchor distT="0" distB="0" distL="114300" distR="114300" simplePos="0" relativeHeight="251659264" behindDoc="0" locked="0" layoutInCell="1" allowOverlap="1">
            <wp:simplePos x="0" y="0"/>
            <wp:positionH relativeFrom="column">
              <wp:posOffset>-341630</wp:posOffset>
            </wp:positionH>
            <wp:positionV relativeFrom="paragraph">
              <wp:posOffset>268605</wp:posOffset>
            </wp:positionV>
            <wp:extent cx="6025515" cy="2297430"/>
            <wp:effectExtent l="0" t="0" r="19685" b="13970"/>
            <wp:wrapSquare wrapText="bothSides"/>
            <wp:docPr id="1031" name="_x0000_t75"/>
            <wp:cNvGraphicFramePr/>
            <a:graphic xmlns:a="http://schemas.openxmlformats.org/drawingml/2006/main">
              <a:graphicData uri="http://schemas.openxmlformats.org/drawingml/2006/picture">
                <pic:pic xmlns:pic="http://schemas.openxmlformats.org/drawingml/2006/picture">
                  <pic:nvPicPr>
                    <pic:cNvPr id="1031" name="_x0000_t75"/>
                    <pic:cNvPicPr/>
                  </pic:nvPicPr>
                  <pic:blipFill>
                    <a:blip r:embed="rId10" cstate="print"/>
                    <a:srcRect/>
                    <a:stretch>
                      <a:fillRect/>
                    </a:stretch>
                  </pic:blipFill>
                  <pic:spPr>
                    <a:xfrm>
                      <a:off x="0" y="0"/>
                      <a:ext cx="6025515" cy="2297430"/>
                    </a:xfrm>
                    <a:prstGeom prst="rect">
                      <a:avLst/>
                    </a:prstGeom>
                    <a:ln>
                      <a:noFill/>
                    </a:ln>
                    <a:effectLst>
                      <a:outerShdw algn="ctr">
                        <a:srgbClr val="808080"/>
                      </a:outerShdw>
                    </a:effectLst>
                  </pic:spPr>
                </pic:pic>
              </a:graphicData>
            </a:graphic>
          </wp:anchor>
        </w:drawing>
      </w:r>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Chars="200"/>
        <w:jc w:val="both"/>
        <w:textAlignment w:val="baseline"/>
        <w:rPr>
          <w:rStyle w:val="14"/>
          <w:rFonts w:ascii="宋体" w:hAnsi="宋体" w:eastAsia="宋体"/>
          <w:b/>
          <w:i w:val="0"/>
          <w:caps w:val="0"/>
          <w:spacing w:val="0"/>
          <w:w w:val="100"/>
          <w:kern w:val="2"/>
          <w:sz w:val="32"/>
          <w:szCs w:val="32"/>
          <w:lang w:val="en-US" w:eastAsia="zh-CN" w:bidi="ar-SA"/>
        </w:rPr>
      </w:pPr>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eastAsia="宋体"/>
          <w:b/>
          <w:i w:val="0"/>
          <w:caps w:val="0"/>
          <w:spacing w:val="0"/>
          <w:w w:val="100"/>
          <w:kern w:val="2"/>
          <w:sz w:val="32"/>
          <w:szCs w:val="32"/>
          <w:lang w:val="en-US" w:eastAsia="zh-CN" w:bidi="ar-SA"/>
        </w:rPr>
      </w:pPr>
      <w:bookmarkStart w:id="33" w:name="_Toc16858"/>
      <w:bookmarkStart w:id="34" w:name="_Toc11038"/>
      <w:bookmarkStart w:id="35" w:name="_Toc25140"/>
      <w:r>
        <w:rPr>
          <w:rStyle w:val="14"/>
          <w:rFonts w:hint="default" w:ascii="宋体" w:hAnsi="宋体" w:eastAsia="宋体"/>
          <w:b/>
          <w:i w:val="0"/>
          <w:caps w:val="0"/>
          <w:spacing w:val="0"/>
          <w:w w:val="100"/>
          <w:kern w:val="2"/>
          <w:sz w:val="32"/>
          <w:szCs w:val="32"/>
          <w:lang w:val="en-US" w:eastAsia="zh-CN" w:bidi="ar-SA"/>
        </w:rPr>
        <w:t>建设</w:t>
      </w:r>
      <w:r>
        <w:rPr>
          <w:rStyle w:val="14"/>
          <w:rFonts w:hint="eastAsia" w:ascii="宋体" w:hAnsi="宋体"/>
          <w:b/>
          <w:i w:val="0"/>
          <w:caps w:val="0"/>
          <w:spacing w:val="0"/>
          <w:w w:val="100"/>
          <w:kern w:val="2"/>
          <w:sz w:val="32"/>
          <w:szCs w:val="32"/>
          <w:lang w:val="en-US" w:eastAsia="zh-CN" w:bidi="ar-SA"/>
        </w:rPr>
        <w:t>**</w:t>
      </w:r>
      <w:r>
        <w:rPr>
          <w:rStyle w:val="14"/>
          <w:rFonts w:hint="default" w:ascii="宋体" w:hAnsi="宋体" w:eastAsia="宋体"/>
          <w:b/>
          <w:i w:val="0"/>
          <w:caps w:val="0"/>
          <w:spacing w:val="0"/>
          <w:w w:val="100"/>
          <w:kern w:val="2"/>
          <w:sz w:val="32"/>
          <w:szCs w:val="32"/>
          <w:lang w:val="en-US" w:eastAsia="zh-CN" w:bidi="ar-SA"/>
        </w:rPr>
        <w:t>数字化产业园</w:t>
      </w:r>
      <w:r>
        <w:rPr>
          <w:rStyle w:val="14"/>
          <w:rFonts w:hint="default" w:ascii="宋体" w:hAnsi="宋体" w:eastAsia="宋体"/>
          <w:b/>
          <w:i w:val="0"/>
          <w:caps w:val="0"/>
          <w:spacing w:val="0"/>
          <w:w w:val="100"/>
          <w:kern w:val="2"/>
          <w:sz w:val="32"/>
          <w:szCs w:val="32"/>
          <w:lang w:eastAsia="zh-CN" w:bidi="ar-SA"/>
        </w:rPr>
        <w:t>需支持和可创造价值</w:t>
      </w:r>
      <w:bookmarkEnd w:id="33"/>
      <w:bookmarkEnd w:id="34"/>
      <w:bookmarkEnd w:id="35"/>
    </w:p>
    <w:p>
      <w:pPr>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840" w:leftChars="0" w:hanging="420"/>
        <w:jc w:val="both"/>
        <w:textAlignment w:val="baseline"/>
        <w:outlineLvl w:val="1"/>
        <w:rPr>
          <w:rStyle w:val="14"/>
          <w:rFonts w:hint="eastAsia" w:ascii="宋体" w:hAnsi="宋体" w:eastAsia="宋体" w:cs="宋体"/>
          <w:b/>
          <w:bCs/>
          <w:i w:val="0"/>
          <w:caps w:val="0"/>
          <w:spacing w:val="0"/>
          <w:w w:val="100"/>
          <w:kern w:val="2"/>
          <w:sz w:val="28"/>
          <w:szCs w:val="28"/>
          <w:lang w:val="en-US" w:eastAsia="zh-CN" w:bidi="ar-SA"/>
        </w:rPr>
      </w:pPr>
      <w:bookmarkStart w:id="36" w:name="_Toc31882"/>
      <w:bookmarkStart w:id="37" w:name="_Toc5766"/>
      <w:bookmarkStart w:id="38" w:name="_Toc23058"/>
      <w:r>
        <w:rPr>
          <w:rStyle w:val="14"/>
          <w:rFonts w:hint="eastAsia" w:ascii="宋体" w:hAnsi="宋体" w:cs="宋体"/>
          <w:b/>
          <w:bCs/>
          <w:i w:val="0"/>
          <w:caps w:val="0"/>
          <w:spacing w:val="0"/>
          <w:w w:val="100"/>
          <w:kern w:val="2"/>
          <w:sz w:val="28"/>
          <w:szCs w:val="28"/>
          <w:lang w:val="en-US" w:eastAsia="zh-CN" w:bidi="ar-SA"/>
        </w:rPr>
        <w:t>**园区</w:t>
      </w:r>
      <w:r>
        <w:rPr>
          <w:rStyle w:val="14"/>
          <w:rFonts w:hint="eastAsia" w:ascii="宋体" w:hAnsi="宋体" w:eastAsia="宋体" w:cs="宋体"/>
          <w:b/>
          <w:bCs/>
          <w:i w:val="0"/>
          <w:caps w:val="0"/>
          <w:spacing w:val="0"/>
          <w:w w:val="100"/>
          <w:kern w:val="2"/>
          <w:sz w:val="28"/>
          <w:szCs w:val="28"/>
          <w:lang w:val="en-US" w:eastAsia="zh-CN" w:bidi="ar-SA"/>
        </w:rPr>
        <w:t>建设</w:t>
      </w:r>
      <w:r>
        <w:rPr>
          <w:rStyle w:val="14"/>
          <w:rFonts w:hint="eastAsia" w:ascii="宋体" w:hAnsi="宋体" w:cs="宋体"/>
          <w:b/>
          <w:bCs/>
          <w:i w:val="0"/>
          <w:caps w:val="0"/>
          <w:spacing w:val="0"/>
          <w:w w:val="100"/>
          <w:kern w:val="2"/>
          <w:sz w:val="28"/>
          <w:szCs w:val="28"/>
          <w:lang w:val="en-US" w:eastAsia="zh-CN" w:bidi="ar-SA"/>
        </w:rPr>
        <w:t>**</w:t>
      </w:r>
      <w:r>
        <w:rPr>
          <w:rStyle w:val="14"/>
          <w:rFonts w:hint="eastAsia" w:ascii="宋体" w:hAnsi="宋体" w:eastAsia="宋体" w:cs="宋体"/>
          <w:b/>
          <w:bCs/>
          <w:i w:val="0"/>
          <w:caps w:val="0"/>
          <w:spacing w:val="0"/>
          <w:w w:val="100"/>
          <w:kern w:val="2"/>
          <w:sz w:val="28"/>
          <w:szCs w:val="28"/>
          <w:lang w:val="en-US" w:eastAsia="zh-CN" w:bidi="ar-SA"/>
        </w:rPr>
        <w:t>数字化产业园的价值</w:t>
      </w:r>
      <w:bookmarkEnd w:id="36"/>
      <w:bookmarkEnd w:id="37"/>
      <w:bookmarkEnd w:id="38"/>
    </w:p>
    <w:p>
      <w:pPr>
        <w:pStyle w:val="2"/>
        <w:keepNext w:val="0"/>
        <w:keepLines w:val="0"/>
        <w:pageBreakBefore w:val="0"/>
        <w:widowControl/>
        <w:numPr>
          <w:ilvl w:val="0"/>
          <w:numId w:val="5"/>
        </w:numPr>
        <w:kinsoku/>
        <w:wordWrap/>
        <w:overflowPunct/>
        <w:topLinePunct w:val="0"/>
        <w:autoSpaceDE/>
        <w:autoSpaceDN/>
        <w:bidi w:val="0"/>
        <w:adjustRightInd/>
        <w:snapToGrid/>
        <w:spacing w:before="0" w:beforeAutospacing="0" w:after="120" w:afterAutospacing="0" w:line="560" w:lineRule="exact"/>
        <w:ind w:left="420" w:leftChars="0" w:firstLine="560" w:firstLineChars="200"/>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经济价值：提高地方GDP收入，财政收入</w:t>
      </w:r>
      <w:r>
        <w:rPr>
          <w:rStyle w:val="14"/>
          <w:rFonts w:ascii="仿宋" w:hAnsi="仿宋" w:eastAsia="仿宋"/>
          <w:b w:val="0"/>
          <w:i w:val="0"/>
          <w:caps w:val="0"/>
          <w:spacing w:val="0"/>
          <w:w w:val="100"/>
          <w:kern w:val="2"/>
          <w:sz w:val="28"/>
          <w:szCs w:val="28"/>
          <w:lang w:eastAsia="zh-CN" w:bidi="ar-SA"/>
        </w:rPr>
        <w:t>（具体数字见下表）</w:t>
      </w:r>
      <w:r>
        <w:rPr>
          <w:rStyle w:val="14"/>
          <w:rFonts w:ascii="仿宋" w:hAnsi="仿宋" w:eastAsia="仿宋"/>
          <w:b w:val="0"/>
          <w:i w:val="0"/>
          <w:caps w:val="0"/>
          <w:spacing w:val="0"/>
          <w:w w:val="100"/>
          <w:kern w:val="2"/>
          <w:sz w:val="28"/>
          <w:szCs w:val="28"/>
          <w:lang w:val="en-US" w:eastAsia="zh-CN" w:bidi="ar-SA"/>
        </w:rPr>
        <w:t>；</w:t>
      </w:r>
    </w:p>
    <w:p>
      <w:pPr>
        <w:pStyle w:val="2"/>
        <w:keepNext w:val="0"/>
        <w:keepLines w:val="0"/>
        <w:pageBreakBefore w:val="0"/>
        <w:widowControl/>
        <w:numPr>
          <w:ilvl w:val="0"/>
          <w:numId w:val="5"/>
        </w:numPr>
        <w:kinsoku/>
        <w:wordWrap/>
        <w:overflowPunct/>
        <w:topLinePunct w:val="0"/>
        <w:autoSpaceDE/>
        <w:autoSpaceDN/>
        <w:bidi w:val="0"/>
        <w:adjustRightInd/>
        <w:snapToGrid/>
        <w:spacing w:before="0" w:beforeAutospacing="0" w:after="120" w:afterAutospacing="0" w:line="560" w:lineRule="exact"/>
        <w:ind w:left="420" w:leftChars="0" w:firstLine="560" w:firstLineChars="200"/>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社会价值：增加地方产业数字化，</w:t>
      </w:r>
      <w:r>
        <w:rPr>
          <w:rStyle w:val="14"/>
          <w:rFonts w:ascii="仿宋" w:hAnsi="仿宋" w:eastAsia="仿宋"/>
          <w:b w:val="0"/>
          <w:i w:val="0"/>
          <w:caps w:val="0"/>
          <w:spacing w:val="0"/>
          <w:w w:val="100"/>
          <w:kern w:val="2"/>
          <w:sz w:val="28"/>
          <w:szCs w:val="28"/>
          <w:lang w:eastAsia="zh-CN" w:bidi="ar-SA"/>
        </w:rPr>
        <w:t>建设西北区域行业大数据中心，</w:t>
      </w:r>
      <w:r>
        <w:rPr>
          <w:rStyle w:val="14"/>
          <w:rFonts w:ascii="仿宋" w:hAnsi="仿宋" w:eastAsia="仿宋"/>
          <w:b w:val="0"/>
          <w:i w:val="0"/>
          <w:caps w:val="0"/>
          <w:spacing w:val="0"/>
          <w:w w:val="100"/>
          <w:kern w:val="2"/>
          <w:sz w:val="28"/>
          <w:szCs w:val="28"/>
          <w:lang w:val="en-US" w:eastAsia="zh-CN" w:bidi="ar-SA"/>
        </w:rPr>
        <w:t>提升</w:t>
      </w:r>
      <w:r>
        <w:rPr>
          <w:rStyle w:val="14"/>
          <w:rFonts w:ascii="仿宋" w:hAnsi="仿宋" w:eastAsia="仿宋"/>
          <w:b w:val="0"/>
          <w:i w:val="0"/>
          <w:caps w:val="0"/>
          <w:spacing w:val="0"/>
          <w:w w:val="100"/>
          <w:kern w:val="2"/>
          <w:sz w:val="28"/>
          <w:szCs w:val="28"/>
          <w:lang w:eastAsia="zh-CN" w:bidi="ar-SA"/>
        </w:rPr>
        <w:t>实体产业和数字产业的融合度。</w:t>
      </w:r>
    </w:p>
    <w:p>
      <w:pPr>
        <w:pStyle w:val="2"/>
        <w:keepNext w:val="0"/>
        <w:keepLines w:val="0"/>
        <w:pageBreakBefore w:val="0"/>
        <w:widowControl/>
        <w:numPr>
          <w:ilvl w:val="0"/>
          <w:numId w:val="5"/>
        </w:numPr>
        <w:kinsoku/>
        <w:wordWrap/>
        <w:overflowPunct/>
        <w:topLinePunct w:val="0"/>
        <w:autoSpaceDE/>
        <w:autoSpaceDN/>
        <w:bidi w:val="0"/>
        <w:adjustRightInd/>
        <w:snapToGrid/>
        <w:spacing w:before="0" w:beforeAutospacing="0" w:after="120" w:afterAutospacing="0" w:line="560" w:lineRule="exact"/>
        <w:ind w:left="420" w:leftChars="0" w:firstLine="560" w:firstLineChars="200"/>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解决</w:t>
      </w:r>
      <w:r>
        <w:rPr>
          <w:rStyle w:val="14"/>
          <w:rFonts w:ascii="仿宋" w:hAnsi="仿宋" w:eastAsia="仿宋"/>
          <w:b w:val="0"/>
          <w:i w:val="0"/>
          <w:caps w:val="0"/>
          <w:spacing w:val="0"/>
          <w:w w:val="100"/>
          <w:kern w:val="2"/>
          <w:sz w:val="28"/>
          <w:szCs w:val="28"/>
          <w:lang w:eastAsia="zh-CN" w:bidi="ar-SA"/>
        </w:rPr>
        <w:t>地方近1000</w:t>
      </w:r>
      <w:r>
        <w:rPr>
          <w:rStyle w:val="14"/>
          <w:rFonts w:ascii="仿宋" w:hAnsi="仿宋" w:eastAsia="仿宋"/>
          <w:b w:val="0"/>
          <w:i w:val="0"/>
          <w:caps w:val="0"/>
          <w:spacing w:val="0"/>
          <w:w w:val="100"/>
          <w:kern w:val="2"/>
          <w:sz w:val="28"/>
          <w:szCs w:val="28"/>
          <w:lang w:val="en-US" w:eastAsia="zh-CN" w:bidi="ar-SA"/>
        </w:rPr>
        <w:t>人</w:t>
      </w:r>
      <w:r>
        <w:rPr>
          <w:rStyle w:val="14"/>
          <w:rFonts w:ascii="仿宋" w:hAnsi="仿宋" w:eastAsia="仿宋"/>
          <w:b w:val="0"/>
          <w:i w:val="0"/>
          <w:caps w:val="0"/>
          <w:spacing w:val="0"/>
          <w:w w:val="100"/>
          <w:kern w:val="2"/>
          <w:sz w:val="28"/>
          <w:szCs w:val="28"/>
          <w:lang w:eastAsia="zh-CN" w:bidi="ar-SA"/>
        </w:rPr>
        <w:t>的</w:t>
      </w:r>
      <w:r>
        <w:rPr>
          <w:rStyle w:val="14"/>
          <w:rFonts w:ascii="仿宋" w:hAnsi="仿宋" w:eastAsia="仿宋"/>
          <w:b w:val="0"/>
          <w:i w:val="0"/>
          <w:caps w:val="0"/>
          <w:spacing w:val="0"/>
          <w:w w:val="100"/>
          <w:kern w:val="2"/>
          <w:sz w:val="28"/>
          <w:szCs w:val="28"/>
          <w:lang w:val="en-US" w:eastAsia="zh-CN" w:bidi="ar-SA"/>
        </w:rPr>
        <w:t>就业。</w:t>
      </w:r>
    </w:p>
    <w:p>
      <w:pPr>
        <w:pStyle w:val="2"/>
        <w:keepNext w:val="0"/>
        <w:keepLines w:val="0"/>
        <w:pageBreakBefore w:val="0"/>
        <w:widowControl/>
        <w:numPr>
          <w:ilvl w:val="0"/>
          <w:numId w:val="5"/>
        </w:numPr>
        <w:kinsoku/>
        <w:wordWrap/>
        <w:overflowPunct/>
        <w:topLinePunct w:val="0"/>
        <w:autoSpaceDE/>
        <w:autoSpaceDN/>
        <w:bidi w:val="0"/>
        <w:adjustRightInd/>
        <w:snapToGrid/>
        <w:spacing w:before="0" w:beforeAutospacing="0" w:after="120" w:afterAutospacing="0" w:line="560" w:lineRule="exact"/>
        <w:ind w:left="420" w:leftChars="0" w:firstLine="560" w:firstLineChars="200"/>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联动价值：引领</w:t>
      </w:r>
      <w:r>
        <w:rPr>
          <w:rStyle w:val="14"/>
          <w:rFonts w:ascii="仿宋" w:hAnsi="仿宋" w:eastAsia="仿宋"/>
          <w:b w:val="0"/>
          <w:i w:val="0"/>
          <w:caps w:val="0"/>
          <w:spacing w:val="0"/>
          <w:w w:val="100"/>
          <w:kern w:val="2"/>
          <w:sz w:val="28"/>
          <w:szCs w:val="28"/>
          <w:lang w:eastAsia="zh-CN" w:bidi="ar-SA"/>
        </w:rPr>
        <w:t>、</w:t>
      </w:r>
      <w:r>
        <w:rPr>
          <w:rStyle w:val="14"/>
          <w:rFonts w:ascii="仿宋" w:hAnsi="仿宋" w:eastAsia="仿宋"/>
          <w:b w:val="0"/>
          <w:i w:val="0"/>
          <w:caps w:val="0"/>
          <w:spacing w:val="0"/>
          <w:w w:val="100"/>
          <w:kern w:val="2"/>
          <w:sz w:val="28"/>
          <w:szCs w:val="28"/>
          <w:lang w:val="en-US" w:eastAsia="zh-CN" w:bidi="ar-SA"/>
        </w:rPr>
        <w:t>带动</w:t>
      </w:r>
      <w:r>
        <w:rPr>
          <w:rStyle w:val="14"/>
          <w:rFonts w:ascii="仿宋" w:hAnsi="仿宋" w:eastAsia="仿宋"/>
          <w:b w:val="0"/>
          <w:i w:val="0"/>
          <w:caps w:val="0"/>
          <w:spacing w:val="0"/>
          <w:w w:val="100"/>
          <w:kern w:val="2"/>
          <w:sz w:val="28"/>
          <w:szCs w:val="28"/>
          <w:lang w:eastAsia="zh-CN" w:bidi="ar-SA"/>
        </w:rPr>
        <w:t>相关产业同步</w:t>
      </w:r>
      <w:r>
        <w:rPr>
          <w:rStyle w:val="14"/>
          <w:rFonts w:ascii="仿宋" w:hAnsi="仿宋" w:eastAsia="仿宋"/>
          <w:b w:val="0"/>
          <w:i w:val="0"/>
          <w:caps w:val="0"/>
          <w:spacing w:val="0"/>
          <w:w w:val="100"/>
          <w:kern w:val="2"/>
          <w:sz w:val="28"/>
          <w:szCs w:val="28"/>
          <w:lang w:val="en-US" w:eastAsia="zh-CN" w:bidi="ar-SA"/>
        </w:rPr>
        <w:t>发展。</w:t>
      </w:r>
    </w:p>
    <w:p>
      <w:pPr>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840" w:leftChars="0" w:hanging="420"/>
        <w:jc w:val="both"/>
        <w:textAlignment w:val="baseline"/>
        <w:outlineLvl w:val="1"/>
        <w:rPr>
          <w:rStyle w:val="14"/>
          <w:rFonts w:hint="eastAsia" w:ascii="宋体" w:hAnsi="宋体" w:eastAsia="宋体" w:cs="宋体"/>
          <w:b/>
          <w:bCs/>
          <w:i w:val="0"/>
          <w:caps w:val="0"/>
          <w:spacing w:val="0"/>
          <w:w w:val="100"/>
          <w:kern w:val="2"/>
          <w:sz w:val="28"/>
          <w:szCs w:val="28"/>
          <w:lang w:val="en-US" w:eastAsia="zh-CN" w:bidi="ar-SA"/>
        </w:rPr>
      </w:pPr>
      <w:bookmarkStart w:id="39" w:name="_Toc671"/>
      <w:bookmarkStart w:id="40" w:name="_Toc16542"/>
      <w:bookmarkStart w:id="41" w:name="_Toc14233"/>
      <w:r>
        <w:rPr>
          <w:rStyle w:val="14"/>
          <w:rFonts w:hint="eastAsia" w:ascii="宋体" w:hAnsi="宋体" w:cs="宋体"/>
          <w:b/>
          <w:bCs/>
          <w:i w:val="0"/>
          <w:caps w:val="0"/>
          <w:spacing w:val="0"/>
          <w:w w:val="100"/>
          <w:kern w:val="2"/>
          <w:sz w:val="28"/>
          <w:szCs w:val="28"/>
          <w:lang w:val="en-US" w:eastAsia="zh-CN" w:bidi="ar-SA"/>
        </w:rPr>
        <w:t>**园区</w:t>
      </w:r>
      <w:r>
        <w:rPr>
          <w:rStyle w:val="14"/>
          <w:rFonts w:hint="eastAsia" w:ascii="宋体" w:hAnsi="宋体" w:eastAsia="宋体" w:cs="宋体"/>
          <w:b/>
          <w:bCs/>
          <w:i w:val="0"/>
          <w:caps w:val="0"/>
          <w:spacing w:val="0"/>
          <w:w w:val="100"/>
          <w:kern w:val="2"/>
          <w:sz w:val="28"/>
          <w:szCs w:val="28"/>
          <w:lang w:val="en-US" w:eastAsia="zh-CN" w:bidi="ar-SA"/>
        </w:rPr>
        <w:t>建设</w:t>
      </w:r>
      <w:r>
        <w:rPr>
          <w:rStyle w:val="14"/>
          <w:rFonts w:hint="eastAsia" w:ascii="宋体" w:hAnsi="宋体" w:cs="宋体"/>
          <w:b/>
          <w:bCs/>
          <w:i w:val="0"/>
          <w:caps w:val="0"/>
          <w:spacing w:val="0"/>
          <w:w w:val="100"/>
          <w:kern w:val="2"/>
          <w:sz w:val="28"/>
          <w:szCs w:val="28"/>
          <w:lang w:val="en-US" w:eastAsia="zh-CN" w:bidi="ar-SA"/>
        </w:rPr>
        <w:t>**</w:t>
      </w:r>
      <w:r>
        <w:rPr>
          <w:rStyle w:val="14"/>
          <w:rFonts w:hint="eastAsia" w:ascii="宋体" w:hAnsi="宋体" w:eastAsia="宋体" w:cs="宋体"/>
          <w:b/>
          <w:bCs/>
          <w:i w:val="0"/>
          <w:caps w:val="0"/>
          <w:spacing w:val="0"/>
          <w:w w:val="100"/>
          <w:kern w:val="2"/>
          <w:sz w:val="28"/>
          <w:szCs w:val="28"/>
          <w:lang w:val="en-US" w:eastAsia="zh-CN" w:bidi="ar-SA"/>
        </w:rPr>
        <w:t>数字化产业园</w:t>
      </w:r>
      <w:r>
        <w:rPr>
          <w:rStyle w:val="14"/>
          <w:rFonts w:hint="eastAsia" w:ascii="宋体" w:hAnsi="宋体" w:eastAsia="宋体" w:cs="宋体"/>
          <w:b/>
          <w:bCs/>
          <w:i w:val="0"/>
          <w:caps w:val="0"/>
          <w:spacing w:val="0"/>
          <w:w w:val="100"/>
          <w:kern w:val="2"/>
          <w:sz w:val="28"/>
          <w:szCs w:val="28"/>
          <w:lang w:eastAsia="zh-CN" w:bidi="ar-SA"/>
        </w:rPr>
        <w:t>需支持和创造</w:t>
      </w:r>
      <w:r>
        <w:rPr>
          <w:rStyle w:val="14"/>
          <w:rFonts w:hint="eastAsia" w:ascii="宋体" w:hAnsi="宋体" w:eastAsia="宋体" w:cs="宋体"/>
          <w:b/>
          <w:bCs/>
          <w:i w:val="0"/>
          <w:caps w:val="0"/>
          <w:spacing w:val="0"/>
          <w:w w:val="100"/>
          <w:kern w:val="2"/>
          <w:sz w:val="28"/>
          <w:szCs w:val="28"/>
          <w:lang w:val="en-US" w:eastAsia="zh-CN" w:bidi="ar-SA"/>
        </w:rPr>
        <w:t>价值</w:t>
      </w:r>
      <w:bookmarkEnd w:id="39"/>
      <w:r>
        <w:rPr>
          <w:rStyle w:val="14"/>
          <w:rFonts w:hint="eastAsia" w:ascii="宋体" w:hAnsi="宋体" w:eastAsia="宋体" w:cs="宋体"/>
          <w:b/>
          <w:bCs/>
          <w:i w:val="0"/>
          <w:caps w:val="0"/>
          <w:spacing w:val="0"/>
          <w:w w:val="100"/>
          <w:kern w:val="2"/>
          <w:sz w:val="28"/>
          <w:szCs w:val="28"/>
          <w:lang w:val="en-US" w:eastAsia="zh-CN" w:bidi="ar-SA"/>
        </w:rPr>
        <w:t>方案</w:t>
      </w:r>
      <w:bookmarkEnd w:id="40"/>
      <w:bookmarkEnd w:id="41"/>
      <w:r>
        <w:rPr>
          <w:rStyle w:val="14"/>
          <w:rFonts w:hint="eastAsia" w:ascii="宋体" w:hAnsi="宋体" w:cs="宋体"/>
          <w:b/>
          <w:bCs/>
          <w:i w:val="0"/>
          <w:caps w:val="0"/>
          <w:color w:val="0000FF"/>
          <w:spacing w:val="0"/>
          <w:w w:val="100"/>
          <w:kern w:val="2"/>
          <w:sz w:val="28"/>
          <w:szCs w:val="28"/>
          <w:lang w:val="en-US" w:eastAsia="zh-CN" w:bidi="ar-SA"/>
        </w:rPr>
        <w:t>（根据情况自行调整）</w:t>
      </w:r>
    </w:p>
    <w:p>
      <w:pPr>
        <w:keepNext w:val="0"/>
        <w:keepLines w:val="0"/>
        <w:pageBreakBefore w:val="0"/>
        <w:numPr>
          <w:ilvl w:val="0"/>
          <w:numId w:val="6"/>
        </w:numPr>
        <w:kinsoku/>
        <w:wordWrap/>
        <w:overflowPunct/>
        <w:topLinePunct w:val="0"/>
        <w:autoSpaceDE/>
        <w:autoSpaceDN/>
        <w:bidi w:val="0"/>
        <w:adjustRightInd/>
        <w:snapToGrid/>
        <w:spacing w:before="0" w:beforeAutospacing="0" w:after="0" w:afterAutospacing="0" w:line="560" w:lineRule="exact"/>
        <w:ind w:left="420" w:leftChars="0" w:firstLine="560" w:firstLineChars="200"/>
        <w:jc w:val="both"/>
        <w:textAlignment w:val="baseline"/>
        <w:outlineLvl w:val="2"/>
        <w:rPr>
          <w:rStyle w:val="14"/>
          <w:rFonts w:ascii="仿宋" w:hAnsi="仿宋" w:eastAsia="仿宋"/>
          <w:b w:val="0"/>
          <w:i w:val="0"/>
          <w:caps w:val="0"/>
          <w:spacing w:val="0"/>
          <w:w w:val="100"/>
          <w:kern w:val="2"/>
          <w:sz w:val="28"/>
          <w:szCs w:val="28"/>
          <w:lang w:val="en-US" w:eastAsia="zh-CN" w:bidi="ar-SA"/>
        </w:rPr>
      </w:pPr>
      <w:bookmarkStart w:id="42" w:name="_Toc7373"/>
      <w:bookmarkStart w:id="43" w:name="_Toc9501"/>
      <w:r>
        <w:rPr>
          <w:rStyle w:val="14"/>
          <w:rFonts w:ascii="仿宋" w:hAnsi="仿宋" w:eastAsia="仿宋"/>
          <w:b w:val="0"/>
          <w:i w:val="0"/>
          <w:caps w:val="0"/>
          <w:spacing w:val="0"/>
          <w:w w:val="100"/>
          <w:kern w:val="2"/>
          <w:sz w:val="28"/>
          <w:szCs w:val="28"/>
          <w:lang w:eastAsia="zh-CN" w:bidi="ar-SA"/>
        </w:rPr>
        <w:t>需要支持和可创造价值</w:t>
      </w:r>
      <w:bookmarkEnd w:id="42"/>
      <w:bookmarkEnd w:id="43"/>
    </w:p>
    <w:tbl>
      <w:tblPr>
        <w:tblStyle w:val="10"/>
        <w:tblW w:w="10384" w:type="dxa"/>
        <w:tblInd w:w="-95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37"/>
        <w:gridCol w:w="1192"/>
        <w:gridCol w:w="1073"/>
        <w:gridCol w:w="2066"/>
        <w:gridCol w:w="2318"/>
        <w:gridCol w:w="2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8" w:hRule="atLeast"/>
        </w:trPr>
        <w:tc>
          <w:tcPr>
            <w:tcW w:w="153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项目/内容</w:t>
            </w:r>
          </w:p>
        </w:tc>
        <w:tc>
          <w:tcPr>
            <w:tcW w:w="226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支持计算方式</w:t>
            </w:r>
          </w:p>
        </w:tc>
        <w:tc>
          <w:tcPr>
            <w:tcW w:w="65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2021、2022、2023分别三年创造价值/亿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4" w:hRule="atLeast"/>
        </w:trPr>
        <w:tc>
          <w:tcPr>
            <w:tcW w:w="1537"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eastAsia="zh-CN"/>
              </w:rPr>
              <w:t>以</w:t>
            </w:r>
            <w:r>
              <w:rPr>
                <w:lang w:val="en-US" w:eastAsia="zh-CN"/>
              </w:rPr>
              <w:t>增值税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缴纳计算</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以附加税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lang w:eastAsia="zh-CN"/>
              </w:rPr>
              <w:t>缴纳计算</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创造</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增值税</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收入</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GDP收入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物流</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35</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0.6、1.2、1.8</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0.06、0.12、0.18</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10、20、30</w:t>
            </w:r>
          </w:p>
        </w:tc>
      </w:tr>
    </w:tbl>
    <w:p>
      <w:pPr>
        <w:pStyle w:val="2"/>
        <w:keepNext w:val="0"/>
        <w:keepLines w:val="0"/>
        <w:pageBreakBefore w:val="0"/>
        <w:kinsoku/>
        <w:wordWrap/>
        <w:overflowPunct/>
        <w:topLinePunct w:val="0"/>
        <w:autoSpaceDE/>
        <w:autoSpaceDN/>
        <w:bidi w:val="0"/>
        <w:adjustRightInd/>
        <w:snapToGrid/>
        <w:spacing w:line="560" w:lineRule="exact"/>
        <w:rPr>
          <w:rStyle w:val="14"/>
          <w:rFonts w:ascii="FZFangSong-Z02 Regular" w:hAnsi="FZFangSong-Z02 Regular" w:eastAsia="FZFangSong-Z02 Regular"/>
          <w:b w:val="0"/>
          <w:i w:val="0"/>
          <w:caps w:val="0"/>
          <w:spacing w:val="0"/>
          <w:w w:val="100"/>
          <w:kern w:val="2"/>
          <w:sz w:val="28"/>
          <w:szCs w:val="28"/>
          <w:lang w:val="en-US" w:eastAsia="zh-CN" w:bidi="ar-SA"/>
        </w:rPr>
      </w:pPr>
      <w:r>
        <w:rPr>
          <w:sz w:val="21"/>
        </w:rPr>
        <mc:AlternateContent>
          <mc:Choice Requires="wps">
            <w:drawing>
              <wp:anchor distT="0" distB="0" distL="0" distR="0" simplePos="0" relativeHeight="251659264" behindDoc="0" locked="0" layoutInCell="1" allowOverlap="1">
                <wp:simplePos x="0" y="0"/>
                <wp:positionH relativeFrom="column">
                  <wp:posOffset>1498600</wp:posOffset>
                </wp:positionH>
                <wp:positionV relativeFrom="paragraph">
                  <wp:posOffset>181610</wp:posOffset>
                </wp:positionV>
                <wp:extent cx="2366010" cy="383540"/>
                <wp:effectExtent l="0" t="0" r="21590" b="22860"/>
                <wp:wrapNone/>
                <wp:docPr id="1032" name="文本框 9"/>
                <wp:cNvGraphicFramePr/>
                <a:graphic xmlns:a="http://schemas.openxmlformats.org/drawingml/2006/main">
                  <a:graphicData uri="http://schemas.microsoft.com/office/word/2010/wordprocessingShape">
                    <wps:wsp>
                      <wps:cNvSpPr/>
                      <wps:spPr>
                        <a:xfrm>
                          <a:off x="0" y="0"/>
                          <a:ext cx="2366009" cy="383540"/>
                        </a:xfrm>
                        <a:prstGeom prst="rect">
                          <a:avLst/>
                        </a:prstGeom>
                        <a:solidFill>
                          <a:srgbClr val="FFFFFF"/>
                        </a:solidFill>
                        <a:ln>
                          <a:noFill/>
                        </a:ln>
                      </wps:spPr>
                      <wps:txbx>
                        <w:txbxContent>
                          <w:p>
                            <w:pPr>
                              <w:jc w:val="center"/>
                            </w:pPr>
                            <w:r>
                              <w:t>方案一</w:t>
                            </w:r>
                          </w:p>
                        </w:txbxContent>
                      </wps:txbx>
                      <wps:bodyPr vert="horz" wrap="square" lIns="91440" tIns="45720" rIns="91440" bIns="45720" anchor="t">
                        <a:noAutofit/>
                      </wps:bodyPr>
                    </wps:wsp>
                  </a:graphicData>
                </a:graphic>
              </wp:anchor>
            </w:drawing>
          </mc:Choice>
          <mc:Fallback>
            <w:pict>
              <v:rect id="文本框 9" o:spid="_x0000_s1026" o:spt="1" style="position:absolute;left:0pt;margin-left:118pt;margin-top:14.3pt;height:30.2pt;width:186.3pt;z-index:251659264;mso-width-relative:page;mso-height-relative:page;" fillcolor="#FFFFFF" filled="t" stroked="f" coordsize="21600,21600" o:gfxdata="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Enf921gAAAAkBAAAPAAAAAAAAAAEAIAAAACIAAABkcnMvZG93bnJldi54bWxQSwECFAAU&#10;AAAACACHTuJAMajOZvMBAADXAwAADgAAAAAAAAABACAAAAAlAQAAZHJzL2Uyb0RvYy54bWxQSwUG&#10;AAAAAAYABgBZAQAAigUAAAAA&#10;">
                <v:fill on="t" focussize="0,0"/>
                <v:stroke on="f"/>
                <v:imagedata o:title=""/>
                <o:lock v:ext="edit" aspectratio="f"/>
                <v:textbox>
                  <w:txbxContent>
                    <w:p>
                      <w:pPr>
                        <w:jc w:val="center"/>
                      </w:pPr>
                      <w:r>
                        <w:t>方案一</w:t>
                      </w:r>
                    </w:p>
                  </w:txbxContent>
                </v:textbox>
              </v:rect>
            </w:pict>
          </mc:Fallback>
        </mc:AlternateContent>
      </w:r>
    </w:p>
    <w:p>
      <w:pPr>
        <w:pStyle w:val="2"/>
        <w:keepNext w:val="0"/>
        <w:keepLines w:val="0"/>
        <w:pageBreakBefore w:val="0"/>
        <w:kinsoku/>
        <w:wordWrap/>
        <w:overflowPunct/>
        <w:topLinePunct w:val="0"/>
        <w:autoSpaceDE/>
        <w:autoSpaceDN/>
        <w:bidi w:val="0"/>
        <w:adjustRightInd/>
        <w:snapToGrid/>
        <w:spacing w:line="560" w:lineRule="exact"/>
        <w:rPr>
          <w:rStyle w:val="14"/>
          <w:rFonts w:ascii="FZFangSong-Z02 Regular" w:hAnsi="FZFangSong-Z02 Regular" w:eastAsia="FZFangSong-Z02 Regular"/>
          <w:b w:val="0"/>
          <w:i w:val="0"/>
          <w:caps w:val="0"/>
          <w:spacing w:val="0"/>
          <w:w w:val="100"/>
          <w:kern w:val="2"/>
          <w:sz w:val="28"/>
          <w:szCs w:val="28"/>
          <w:lang w:val="en-US" w:eastAsia="zh-CN" w:bidi="ar-SA"/>
        </w:rPr>
      </w:pPr>
    </w:p>
    <w:tbl>
      <w:tblPr>
        <w:tblStyle w:val="10"/>
        <w:tblW w:w="10384" w:type="dxa"/>
        <w:tblInd w:w="-95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37"/>
        <w:gridCol w:w="1192"/>
        <w:gridCol w:w="1073"/>
        <w:gridCol w:w="2066"/>
        <w:gridCol w:w="2318"/>
        <w:gridCol w:w="2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8" w:hRule="atLeast"/>
        </w:trPr>
        <w:tc>
          <w:tcPr>
            <w:tcW w:w="153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项目/内容</w:t>
            </w:r>
          </w:p>
        </w:tc>
        <w:tc>
          <w:tcPr>
            <w:tcW w:w="226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支持计算方式</w:t>
            </w:r>
          </w:p>
        </w:tc>
        <w:tc>
          <w:tcPr>
            <w:tcW w:w="65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2021、2022、2023分别三年创造价值/亿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4" w:hRule="atLeast"/>
        </w:trPr>
        <w:tc>
          <w:tcPr>
            <w:tcW w:w="1537"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eastAsia="zh-CN"/>
              </w:rPr>
              <w:t>以</w:t>
            </w:r>
            <w:r>
              <w:rPr>
                <w:lang w:val="en-US" w:eastAsia="zh-CN"/>
              </w:rPr>
              <w:t>增值税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缴纳计算</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以附加税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lang w:eastAsia="zh-CN"/>
              </w:rPr>
              <w:t>缴纳计算</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创造</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增值税</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收入</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GDP收入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物流</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50</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30、60、100</w:t>
            </w:r>
          </w:p>
        </w:tc>
      </w:tr>
    </w:tbl>
    <w:p>
      <w:pPr>
        <w:pStyle w:val="2"/>
        <w:keepNext w:val="0"/>
        <w:keepLines w:val="0"/>
        <w:pageBreakBefore w:val="0"/>
        <w:kinsoku/>
        <w:wordWrap/>
        <w:overflowPunct/>
        <w:topLinePunct w:val="0"/>
        <w:autoSpaceDE/>
        <w:autoSpaceDN/>
        <w:bidi w:val="0"/>
        <w:adjustRightInd/>
        <w:snapToGrid/>
        <w:spacing w:line="560" w:lineRule="exact"/>
        <w:rPr>
          <w:lang w:val="en-US" w:eastAsia="zh-CN"/>
        </w:rPr>
      </w:pPr>
      <w:r>
        <w:rPr>
          <w:sz w:val="21"/>
        </w:rPr>
        <mc:AlternateContent>
          <mc:Choice Requires="wps">
            <w:drawing>
              <wp:anchor distT="0" distB="0" distL="0" distR="0" simplePos="0" relativeHeight="251659264" behindDoc="0" locked="0" layoutInCell="1" allowOverlap="1">
                <wp:simplePos x="0" y="0"/>
                <wp:positionH relativeFrom="column">
                  <wp:posOffset>1409700</wp:posOffset>
                </wp:positionH>
                <wp:positionV relativeFrom="paragraph">
                  <wp:posOffset>181610</wp:posOffset>
                </wp:positionV>
                <wp:extent cx="2366010" cy="383540"/>
                <wp:effectExtent l="0" t="0" r="21590" b="22860"/>
                <wp:wrapNone/>
                <wp:docPr id="1033" name="文本框 10"/>
                <wp:cNvGraphicFramePr/>
                <a:graphic xmlns:a="http://schemas.openxmlformats.org/drawingml/2006/main">
                  <a:graphicData uri="http://schemas.microsoft.com/office/word/2010/wordprocessingShape">
                    <wps:wsp>
                      <wps:cNvSpPr/>
                      <wps:spPr>
                        <a:xfrm>
                          <a:off x="0" y="0"/>
                          <a:ext cx="2366010" cy="383540"/>
                        </a:xfrm>
                        <a:prstGeom prst="rect">
                          <a:avLst/>
                        </a:prstGeom>
                        <a:solidFill>
                          <a:srgbClr val="FFFFFF"/>
                        </a:solidFill>
                        <a:ln>
                          <a:noFill/>
                        </a:ln>
                      </wps:spPr>
                      <wps:txbx>
                        <w:txbxContent>
                          <w:p>
                            <w:pPr>
                              <w:jc w:val="center"/>
                            </w:pPr>
                            <w:r>
                              <w:t>方案二</w:t>
                            </w:r>
                          </w:p>
                        </w:txbxContent>
                      </wps:txbx>
                      <wps:bodyPr vert="horz" wrap="square" lIns="91440" tIns="45720" rIns="91440" bIns="45720" anchor="t">
                        <a:noAutofit/>
                      </wps:bodyPr>
                    </wps:wsp>
                  </a:graphicData>
                </a:graphic>
              </wp:anchor>
            </w:drawing>
          </mc:Choice>
          <mc:Fallback>
            <w:pict>
              <v:rect id="文本框 10" o:spid="_x0000_s1026" o:spt="1" style="position:absolute;left:0pt;margin-left:111pt;margin-top:14.3pt;height:30.2pt;width:186.3pt;z-index:251659264;mso-width-relative:page;mso-height-relative:page;" fillcolor="#FFFFFF" filled="t" stroked="f" coordsize="21600,21600" o:gfxdata="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miP9o1wAAAAkBAAAPAAAAAAAAAAEAIAAAACIAAABkcnMvZG93bnJldi54bWxQSwECFAAU&#10;AAAACACHTuJATYNFbvIBAADYAwAADgAAAAAAAAABACAAAAAmAQAAZHJzL2Uyb0RvYy54bWxQSwUG&#10;AAAAAAYABgBZAQAAigUAAAAA&#10;">
                <v:fill on="t" focussize="0,0"/>
                <v:stroke on="f"/>
                <v:imagedata o:title=""/>
                <o:lock v:ext="edit" aspectratio="f"/>
                <v:textbox>
                  <w:txbxContent>
                    <w:p>
                      <w:pPr>
                        <w:jc w:val="center"/>
                      </w:pPr>
                      <w:r>
                        <w:t>方案二</w:t>
                      </w:r>
                    </w:p>
                  </w:txbxContent>
                </v:textbox>
              </v:rect>
            </w:pict>
          </mc:Fallback>
        </mc:AlternateContent>
      </w:r>
    </w:p>
    <w:p>
      <w:pPr>
        <w:pStyle w:val="2"/>
        <w:keepNext w:val="0"/>
        <w:keepLines w:val="0"/>
        <w:pageBreakBefore w:val="0"/>
        <w:kinsoku/>
        <w:wordWrap/>
        <w:overflowPunct/>
        <w:topLinePunct w:val="0"/>
        <w:autoSpaceDE/>
        <w:autoSpaceDN/>
        <w:bidi w:val="0"/>
        <w:adjustRightInd/>
        <w:snapToGrid/>
        <w:spacing w:line="560" w:lineRule="exact"/>
        <w:rPr>
          <w:lang w:val="en-US" w:eastAsia="zh-CN"/>
        </w:rPr>
      </w:pPr>
    </w:p>
    <w:tbl>
      <w:tblPr>
        <w:tblStyle w:val="10"/>
        <w:tblW w:w="10384" w:type="dxa"/>
        <w:tblInd w:w="-95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37"/>
        <w:gridCol w:w="1192"/>
        <w:gridCol w:w="1073"/>
        <w:gridCol w:w="2066"/>
        <w:gridCol w:w="2318"/>
        <w:gridCol w:w="2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8" w:hRule="atLeast"/>
        </w:trPr>
        <w:tc>
          <w:tcPr>
            <w:tcW w:w="153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项目/内容</w:t>
            </w:r>
          </w:p>
        </w:tc>
        <w:tc>
          <w:tcPr>
            <w:tcW w:w="226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支持计算方式</w:t>
            </w:r>
          </w:p>
        </w:tc>
        <w:tc>
          <w:tcPr>
            <w:tcW w:w="65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2021、2022、2023分别三年创造价值/亿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4" w:hRule="atLeast"/>
        </w:trPr>
        <w:tc>
          <w:tcPr>
            <w:tcW w:w="1537"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eastAsia="zh-CN"/>
              </w:rPr>
              <w:t>以</w:t>
            </w:r>
            <w:r>
              <w:rPr>
                <w:lang w:val="en-US" w:eastAsia="zh-CN"/>
              </w:rPr>
              <w:t>增值税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缴纳计算</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以附加税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lang w:eastAsia="zh-CN"/>
              </w:rPr>
              <w:t>缴纳计算</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创造</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增值税</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收入</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GDP收入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物流</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35</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50%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hint="default" w:ascii="仿宋" w:hAnsi="仿宋" w:eastAsia="仿宋"/>
                <w:b w:val="0"/>
                <w:i w:val="0"/>
                <w:caps w:val="0"/>
                <w:color w:val="000000"/>
                <w:spacing w:val="0"/>
                <w:w w:val="100"/>
                <w:kern w:val="2"/>
                <w:sz w:val="28"/>
                <w:szCs w:val="28"/>
                <w:lang w:val="en-US"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15、25、35</w:t>
            </w:r>
          </w:p>
        </w:tc>
      </w:tr>
    </w:tbl>
    <w:p>
      <w:pPr>
        <w:pStyle w:val="2"/>
        <w:keepNext w:val="0"/>
        <w:keepLines w:val="0"/>
        <w:pageBreakBefore w:val="0"/>
        <w:kinsoku/>
        <w:wordWrap/>
        <w:overflowPunct/>
        <w:topLinePunct w:val="0"/>
        <w:autoSpaceDE/>
        <w:autoSpaceDN/>
        <w:bidi w:val="0"/>
        <w:adjustRightInd/>
        <w:snapToGrid/>
        <w:spacing w:line="560" w:lineRule="exact"/>
        <w:rPr>
          <w:lang w:val="en-US" w:eastAsia="zh-CN"/>
        </w:rPr>
      </w:pPr>
      <w:r>
        <w:rPr>
          <w:sz w:val="21"/>
        </w:rPr>
        <mc:AlternateContent>
          <mc:Choice Requires="wps">
            <w:drawing>
              <wp:anchor distT="0" distB="0" distL="0" distR="0" simplePos="0" relativeHeight="251659264" behindDoc="0" locked="0" layoutInCell="1" allowOverlap="1">
                <wp:simplePos x="0" y="0"/>
                <wp:positionH relativeFrom="column">
                  <wp:posOffset>1484630</wp:posOffset>
                </wp:positionH>
                <wp:positionV relativeFrom="paragraph">
                  <wp:posOffset>144780</wp:posOffset>
                </wp:positionV>
                <wp:extent cx="2366010" cy="383540"/>
                <wp:effectExtent l="0" t="0" r="21590" b="22860"/>
                <wp:wrapNone/>
                <wp:docPr id="1034" name="文本框 11"/>
                <wp:cNvGraphicFramePr/>
                <a:graphic xmlns:a="http://schemas.openxmlformats.org/drawingml/2006/main">
                  <a:graphicData uri="http://schemas.microsoft.com/office/word/2010/wordprocessingShape">
                    <wps:wsp>
                      <wps:cNvSpPr/>
                      <wps:spPr>
                        <a:xfrm>
                          <a:off x="0" y="0"/>
                          <a:ext cx="2366010" cy="383540"/>
                        </a:xfrm>
                        <a:prstGeom prst="rect">
                          <a:avLst/>
                        </a:prstGeom>
                        <a:solidFill>
                          <a:srgbClr val="FFFFFF"/>
                        </a:solidFill>
                        <a:ln>
                          <a:noFill/>
                        </a:ln>
                      </wps:spPr>
                      <wps:txbx>
                        <w:txbxContent>
                          <w:p>
                            <w:pPr>
                              <w:jc w:val="center"/>
                            </w:pPr>
                            <w:r>
                              <w:t>方案三</w:t>
                            </w:r>
                          </w:p>
                        </w:txbxContent>
                      </wps:txbx>
                      <wps:bodyPr vert="horz" wrap="square" lIns="91440" tIns="45720" rIns="91440" bIns="45720" anchor="t">
                        <a:noAutofit/>
                      </wps:bodyPr>
                    </wps:wsp>
                  </a:graphicData>
                </a:graphic>
              </wp:anchor>
            </w:drawing>
          </mc:Choice>
          <mc:Fallback>
            <w:pict>
              <v:rect id="文本框 11" o:spid="_x0000_s1026" o:spt="1" style="position:absolute;left:0pt;margin-left:116.9pt;margin-top:11.4pt;height:30.2pt;width:186.3pt;z-index:251659264;mso-width-relative:page;mso-height-relative:page;" fillcolor="#FFFFFF" filled="t" stroked="f" coordsize="21600,21600" o:gfxdata="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m5v9dcAAAAJAQAADwAAAAAAAAABACAAAAAiAAAAZHJzL2Rvd25yZXYueG1sUEsBAhQA&#10;FAAAAAgAh07iQKQt0BDzAQAA2AMAAA4AAAAAAAAAAQAgAAAAJgEAAGRycy9lMm9Eb2MueG1sUEsF&#10;BgAAAAAGAAYAWQEAAIsFAAAAAA==&#10;">
                <v:fill on="t" focussize="0,0"/>
                <v:stroke on="f"/>
                <v:imagedata o:title=""/>
                <o:lock v:ext="edit" aspectratio="f"/>
                <v:textbox>
                  <w:txbxContent>
                    <w:p>
                      <w:pPr>
                        <w:jc w:val="center"/>
                      </w:pPr>
                      <w:r>
                        <w:t>方案三</w:t>
                      </w:r>
                    </w:p>
                  </w:txbxContent>
                </v:textbox>
              </v:rect>
            </w:pict>
          </mc:Fallback>
        </mc:AlternateContent>
      </w:r>
    </w:p>
    <w:p>
      <w:pPr>
        <w:pStyle w:val="2"/>
        <w:keepNext w:val="0"/>
        <w:keepLines w:val="0"/>
        <w:pageBreakBefore w:val="0"/>
        <w:kinsoku/>
        <w:wordWrap/>
        <w:overflowPunct/>
        <w:topLinePunct w:val="0"/>
        <w:autoSpaceDE/>
        <w:autoSpaceDN/>
        <w:bidi w:val="0"/>
        <w:adjustRightInd/>
        <w:snapToGrid/>
        <w:spacing w:line="560" w:lineRule="exact"/>
        <w:rPr>
          <w:lang w:val="en-US" w:eastAsia="zh-CN"/>
        </w:rPr>
      </w:pPr>
    </w:p>
    <w:p>
      <w:pPr>
        <w:keepNext w:val="0"/>
        <w:keepLines w:val="0"/>
        <w:pageBreakBefore w:val="0"/>
        <w:numPr>
          <w:ilvl w:val="0"/>
          <w:numId w:val="6"/>
        </w:numPr>
        <w:kinsoku/>
        <w:wordWrap/>
        <w:overflowPunct/>
        <w:topLinePunct w:val="0"/>
        <w:autoSpaceDE/>
        <w:autoSpaceDN/>
        <w:bidi w:val="0"/>
        <w:adjustRightInd/>
        <w:snapToGrid/>
        <w:spacing w:before="0" w:beforeAutospacing="0" w:after="0" w:afterAutospacing="0" w:line="560" w:lineRule="exact"/>
        <w:ind w:left="420" w:leftChars="0" w:firstLine="560" w:firstLineChars="200"/>
        <w:jc w:val="both"/>
        <w:textAlignment w:val="baseline"/>
        <w:outlineLvl w:val="2"/>
        <w:rPr>
          <w:rStyle w:val="14"/>
          <w:rFonts w:ascii="仿宋" w:hAnsi="仿宋" w:eastAsia="仿宋"/>
          <w:b w:val="0"/>
          <w:i w:val="0"/>
          <w:caps w:val="0"/>
          <w:spacing w:val="0"/>
          <w:w w:val="100"/>
          <w:kern w:val="2"/>
          <w:sz w:val="28"/>
          <w:szCs w:val="28"/>
          <w:lang w:val="en-US" w:eastAsia="zh-CN" w:bidi="ar-SA"/>
        </w:rPr>
      </w:pPr>
      <w:bookmarkStart w:id="44" w:name="_Toc7281"/>
      <w:bookmarkStart w:id="45" w:name="_Toc26489"/>
      <w:r>
        <w:rPr>
          <w:rStyle w:val="14"/>
          <w:rFonts w:ascii="仿宋" w:hAnsi="仿宋" w:eastAsia="仿宋"/>
          <w:b w:val="0"/>
          <w:i w:val="0"/>
          <w:caps w:val="0"/>
          <w:spacing w:val="0"/>
          <w:w w:val="100"/>
          <w:kern w:val="2"/>
          <w:sz w:val="28"/>
          <w:szCs w:val="28"/>
          <w:lang w:val="en-US" w:eastAsia="zh-CN" w:bidi="ar-SA"/>
        </w:rPr>
        <w:t>合作年限：</w:t>
      </w:r>
      <w:r>
        <w:rPr>
          <w:rStyle w:val="14"/>
          <w:rFonts w:ascii="仿宋" w:hAnsi="仿宋" w:eastAsia="仿宋"/>
          <w:b w:val="0"/>
          <w:i w:val="0"/>
          <w:caps w:val="0"/>
          <w:spacing w:val="0"/>
          <w:w w:val="100"/>
          <w:kern w:val="2"/>
          <w:sz w:val="28"/>
          <w:szCs w:val="28"/>
          <w:lang w:eastAsia="zh-CN" w:bidi="ar-SA"/>
        </w:rPr>
        <w:t>五</w:t>
      </w:r>
      <w:r>
        <w:rPr>
          <w:rStyle w:val="14"/>
          <w:rFonts w:ascii="仿宋" w:hAnsi="仿宋" w:eastAsia="仿宋"/>
          <w:b w:val="0"/>
          <w:i w:val="0"/>
          <w:caps w:val="0"/>
          <w:spacing w:val="0"/>
          <w:w w:val="100"/>
          <w:kern w:val="2"/>
          <w:sz w:val="28"/>
          <w:szCs w:val="28"/>
          <w:lang w:val="en-US" w:eastAsia="zh-CN" w:bidi="ar-SA"/>
        </w:rPr>
        <w:t>年合作周期</w:t>
      </w:r>
      <w:r>
        <w:rPr>
          <w:rStyle w:val="14"/>
          <w:rFonts w:ascii="仿宋" w:hAnsi="仿宋" w:eastAsia="仿宋"/>
          <w:b w:val="0"/>
          <w:i w:val="0"/>
          <w:caps w:val="0"/>
          <w:spacing w:val="0"/>
          <w:w w:val="100"/>
          <w:kern w:val="2"/>
          <w:sz w:val="28"/>
          <w:szCs w:val="28"/>
          <w:lang w:eastAsia="zh-CN" w:bidi="ar-SA"/>
        </w:rPr>
        <w:t>。</w:t>
      </w:r>
      <w:bookmarkEnd w:id="44"/>
      <w:bookmarkEnd w:id="45"/>
    </w:p>
    <w:p>
      <w:pPr>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420" w:leftChars="0" w:firstLineChars="0"/>
        <w:jc w:val="both"/>
        <w:textAlignment w:val="baseline"/>
        <w:outlineLvl w:val="1"/>
        <w:rPr>
          <w:rStyle w:val="14"/>
          <w:rFonts w:hint="eastAsia" w:ascii="宋体" w:hAnsi="宋体" w:eastAsia="宋体" w:cs="宋体"/>
          <w:b/>
          <w:bCs/>
          <w:i w:val="0"/>
          <w:caps w:val="0"/>
          <w:spacing w:val="0"/>
          <w:w w:val="100"/>
          <w:kern w:val="2"/>
          <w:sz w:val="28"/>
          <w:szCs w:val="28"/>
          <w:lang w:val="en-US" w:eastAsia="zh-CN" w:bidi="ar-SA"/>
        </w:rPr>
      </w:pPr>
      <w:bookmarkStart w:id="46" w:name="_Toc18512"/>
      <w:bookmarkStart w:id="47" w:name="_Toc17188"/>
      <w:bookmarkStart w:id="48" w:name="_Toc22000"/>
      <w:r>
        <w:rPr>
          <w:rStyle w:val="14"/>
          <w:rFonts w:hint="eastAsia" w:ascii="宋体" w:hAnsi="宋体" w:eastAsia="宋体" w:cs="宋体"/>
          <w:b/>
          <w:bCs/>
          <w:i w:val="0"/>
          <w:caps w:val="0"/>
          <w:spacing w:val="0"/>
          <w:w w:val="100"/>
          <w:kern w:val="2"/>
          <w:sz w:val="28"/>
          <w:szCs w:val="28"/>
          <w:lang w:val="en-US" w:eastAsia="zh-CN" w:bidi="ar-SA"/>
        </w:rPr>
        <w:t>政府政策支持保障</w:t>
      </w:r>
      <w:bookmarkEnd w:id="46"/>
      <w:bookmarkEnd w:id="47"/>
      <w:bookmarkEnd w:id="48"/>
    </w:p>
    <w:p>
      <w:pPr>
        <w:keepNext w:val="0"/>
        <w:keepLines w:val="0"/>
        <w:pageBreakBefore w:val="0"/>
        <w:numPr>
          <w:ilvl w:val="0"/>
          <w:numId w:val="7"/>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税收奖励支持：缴税后15个工作日内兑现</w:t>
      </w:r>
      <w:r>
        <w:rPr>
          <w:rStyle w:val="14"/>
          <w:rFonts w:ascii="仿宋" w:hAnsi="仿宋" w:eastAsia="仿宋"/>
          <w:b w:val="0"/>
          <w:i w:val="0"/>
          <w:caps w:val="0"/>
          <w:spacing w:val="0"/>
          <w:w w:val="100"/>
          <w:kern w:val="2"/>
          <w:sz w:val="28"/>
          <w:szCs w:val="28"/>
          <w:lang w:eastAsia="zh-CN" w:bidi="ar-SA"/>
        </w:rPr>
        <w:t>鼓励支持资金</w:t>
      </w:r>
      <w:r>
        <w:rPr>
          <w:rStyle w:val="14"/>
          <w:rFonts w:ascii="仿宋" w:hAnsi="仿宋" w:eastAsia="仿宋"/>
          <w:b w:val="0"/>
          <w:i w:val="0"/>
          <w:caps w:val="0"/>
          <w:spacing w:val="0"/>
          <w:w w:val="100"/>
          <w:kern w:val="2"/>
          <w:sz w:val="28"/>
          <w:szCs w:val="28"/>
          <w:lang w:val="en-US" w:eastAsia="zh-CN" w:bidi="ar-SA"/>
        </w:rPr>
        <w:t>。</w:t>
      </w:r>
    </w:p>
    <w:p>
      <w:pPr>
        <w:keepNext w:val="0"/>
        <w:keepLines w:val="0"/>
        <w:pageBreakBefore w:val="0"/>
        <w:numPr>
          <w:ilvl w:val="0"/>
          <w:numId w:val="7"/>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eastAsia="zh-CN" w:bidi="ar-SA"/>
        </w:rPr>
        <w:t>主管部门</w:t>
      </w:r>
      <w:r>
        <w:rPr>
          <w:rStyle w:val="14"/>
          <w:rFonts w:ascii="仿宋" w:hAnsi="仿宋" w:eastAsia="仿宋"/>
          <w:b w:val="0"/>
          <w:i w:val="0"/>
          <w:caps w:val="0"/>
          <w:spacing w:val="0"/>
          <w:w w:val="100"/>
          <w:kern w:val="2"/>
          <w:sz w:val="28"/>
          <w:szCs w:val="28"/>
          <w:lang w:val="en-US" w:eastAsia="zh-CN" w:bidi="ar-SA"/>
        </w:rPr>
        <w:t>支持保障</w:t>
      </w:r>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税务：</w:t>
      </w:r>
      <w:r>
        <w:rPr>
          <w:rStyle w:val="14"/>
          <w:rFonts w:ascii="仿宋" w:hAnsi="仿宋" w:eastAsia="仿宋"/>
          <w:b w:val="0"/>
          <w:i w:val="0"/>
          <w:caps w:val="0"/>
          <w:spacing w:val="0"/>
          <w:w w:val="100"/>
          <w:kern w:val="2"/>
          <w:sz w:val="28"/>
          <w:szCs w:val="28"/>
          <w:lang w:eastAsia="zh-CN" w:bidi="ar-SA"/>
        </w:rPr>
        <w:t>采购行业“税务监管服务平台”</w:t>
      </w:r>
      <w:r>
        <w:rPr>
          <w:rStyle w:val="14"/>
          <w:rFonts w:ascii="仿宋" w:hAnsi="仿宋" w:eastAsia="仿宋"/>
          <w:b w:val="0"/>
          <w:i w:val="0"/>
          <w:caps w:val="0"/>
          <w:spacing w:val="0"/>
          <w:w w:val="100"/>
          <w:kern w:val="2"/>
          <w:sz w:val="28"/>
          <w:szCs w:val="28"/>
          <w:lang w:val="en-US" w:eastAsia="zh-CN" w:bidi="ar-SA"/>
        </w:rPr>
        <w:t>按</w:t>
      </w:r>
      <w:r>
        <w:rPr>
          <w:rStyle w:val="14"/>
          <w:rFonts w:ascii="仿宋" w:hAnsi="仿宋" w:eastAsia="仿宋"/>
          <w:b w:val="0"/>
          <w:i w:val="0"/>
          <w:caps w:val="0"/>
          <w:spacing w:val="0"/>
          <w:w w:val="100"/>
          <w:kern w:val="2"/>
          <w:sz w:val="28"/>
          <w:szCs w:val="28"/>
          <w:lang w:eastAsia="zh-CN" w:bidi="ar-SA"/>
        </w:rPr>
        <w:t>数字化管理</w:t>
      </w:r>
      <w:r>
        <w:rPr>
          <w:rStyle w:val="14"/>
          <w:rFonts w:ascii="仿宋" w:hAnsi="仿宋" w:eastAsia="仿宋"/>
          <w:b w:val="0"/>
          <w:i w:val="0"/>
          <w:caps w:val="0"/>
          <w:spacing w:val="0"/>
          <w:w w:val="100"/>
          <w:kern w:val="2"/>
          <w:sz w:val="28"/>
          <w:szCs w:val="28"/>
          <w:lang w:val="en-US" w:eastAsia="zh-CN" w:bidi="ar-SA"/>
        </w:rPr>
        <w:t>入园企业，</w:t>
      </w:r>
      <w:r>
        <w:rPr>
          <w:rStyle w:val="14"/>
          <w:rFonts w:ascii="仿宋" w:hAnsi="仿宋" w:eastAsia="仿宋"/>
          <w:b w:val="0"/>
          <w:i w:val="0"/>
          <w:caps w:val="0"/>
          <w:spacing w:val="0"/>
          <w:w w:val="100"/>
          <w:kern w:val="2"/>
          <w:sz w:val="28"/>
          <w:szCs w:val="28"/>
          <w:lang w:eastAsia="zh-CN" w:bidi="ar-SA"/>
        </w:rPr>
        <w:t>保证税票数量不受影响</w:t>
      </w:r>
      <w:r>
        <w:rPr>
          <w:rStyle w:val="14"/>
          <w:rFonts w:ascii="仿宋" w:hAnsi="仿宋" w:eastAsia="仿宋"/>
          <w:b w:val="0"/>
          <w:i w:val="0"/>
          <w:caps w:val="0"/>
          <w:spacing w:val="0"/>
          <w:w w:val="100"/>
          <w:kern w:val="2"/>
          <w:sz w:val="28"/>
          <w:szCs w:val="28"/>
          <w:lang w:val="en-US" w:eastAsia="zh-CN" w:bidi="ar-SA"/>
        </w:rPr>
        <w:t>；</w:t>
      </w:r>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eastAsia="zh-CN" w:bidi="ar-SA"/>
        </w:rPr>
        <w:t>给予园区管理公司签订“代证代开协议”，用于解决司机成本票问题。</w:t>
      </w:r>
      <w:r>
        <w:rPr>
          <w:rStyle w:val="14"/>
          <w:rFonts w:hint="eastAsia" w:ascii="仿宋" w:hAnsi="仿宋" w:eastAsia="仿宋"/>
          <w:b w:val="0"/>
          <w:i w:val="0"/>
          <w:caps w:val="0"/>
          <w:color w:val="0000FF"/>
          <w:spacing w:val="0"/>
          <w:w w:val="100"/>
          <w:kern w:val="2"/>
          <w:sz w:val="28"/>
          <w:szCs w:val="28"/>
          <w:lang w:eastAsia="zh-CN" w:bidi="ar-SA"/>
        </w:rPr>
        <w:t>（</w:t>
      </w:r>
      <w:r>
        <w:rPr>
          <w:rStyle w:val="14"/>
          <w:rFonts w:hint="eastAsia" w:ascii="仿宋" w:hAnsi="仿宋" w:eastAsia="仿宋"/>
          <w:b w:val="0"/>
          <w:i w:val="0"/>
          <w:caps w:val="0"/>
          <w:color w:val="0000FF"/>
          <w:spacing w:val="0"/>
          <w:w w:val="100"/>
          <w:kern w:val="2"/>
          <w:sz w:val="28"/>
          <w:szCs w:val="28"/>
          <w:lang w:val="en-US" w:eastAsia="zh-CN" w:bidi="ar-SA"/>
        </w:rPr>
        <w:t>可写可不写</w:t>
      </w:r>
      <w:r>
        <w:rPr>
          <w:rStyle w:val="14"/>
          <w:rFonts w:hint="eastAsia" w:ascii="仿宋" w:hAnsi="仿宋" w:eastAsia="仿宋"/>
          <w:b w:val="0"/>
          <w:i w:val="0"/>
          <w:caps w:val="0"/>
          <w:color w:val="0000FF"/>
          <w:spacing w:val="0"/>
          <w:w w:val="100"/>
          <w:kern w:val="2"/>
          <w:sz w:val="28"/>
          <w:szCs w:val="28"/>
          <w:lang w:eastAsia="zh-CN" w:bidi="ar-SA"/>
        </w:rPr>
        <w:t>）</w:t>
      </w:r>
      <w:bookmarkStart w:id="66" w:name="_GoBack"/>
      <w:bookmarkEnd w:id="66"/>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工商：按要求给予企业快速注册落地；</w:t>
      </w:r>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交通：按照网络货运管理方案给予入园企业快速办理网络货运货物道路运输许可证。</w:t>
      </w:r>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财政：每月奖补列为定向资金，不能另作他用。</w:t>
      </w:r>
    </w:p>
    <w:p>
      <w:pPr>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420" w:leftChars="0" w:firstLineChars="0"/>
        <w:jc w:val="both"/>
        <w:textAlignment w:val="baseline"/>
        <w:outlineLvl w:val="1"/>
        <w:rPr>
          <w:rStyle w:val="14"/>
          <w:rFonts w:hint="eastAsia" w:ascii="宋体" w:hAnsi="宋体" w:eastAsia="宋体" w:cs="宋体"/>
          <w:b/>
          <w:bCs/>
          <w:i w:val="0"/>
          <w:caps w:val="0"/>
          <w:spacing w:val="0"/>
          <w:w w:val="100"/>
          <w:kern w:val="2"/>
          <w:sz w:val="28"/>
          <w:szCs w:val="28"/>
          <w:lang w:val="en-US" w:eastAsia="zh-CN" w:bidi="ar-SA"/>
        </w:rPr>
      </w:pPr>
      <w:bookmarkStart w:id="49" w:name="_Toc19023"/>
      <w:bookmarkStart w:id="50" w:name="_Toc1978"/>
      <w:bookmarkStart w:id="51" w:name="_Toc22366"/>
      <w:r>
        <w:rPr>
          <w:rStyle w:val="14"/>
          <w:rFonts w:hint="eastAsia" w:ascii="宋体" w:hAnsi="宋体" w:eastAsia="宋体" w:cs="宋体"/>
          <w:b/>
          <w:bCs/>
          <w:i w:val="0"/>
          <w:caps w:val="0"/>
          <w:spacing w:val="0"/>
          <w:w w:val="100"/>
          <w:kern w:val="2"/>
          <w:sz w:val="28"/>
          <w:szCs w:val="28"/>
          <w:lang w:val="en-US" w:eastAsia="zh-CN" w:bidi="ar-SA"/>
        </w:rPr>
        <w:t>行动计划</w:t>
      </w:r>
      <w:bookmarkEnd w:id="49"/>
      <w:bookmarkEnd w:id="50"/>
      <w:bookmarkEnd w:id="51"/>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495" w:firstLineChars="177"/>
        <w:jc w:val="both"/>
        <w:textAlignment w:val="baseline"/>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2"/>
          <w:sz w:val="28"/>
          <w:szCs w:val="28"/>
          <w:lang w:val="en-US" w:eastAsia="zh-CN" w:bidi="ar-SA"/>
        </w:rPr>
        <w:t>第一阶段：</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年</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月份完成园区公司注册，签订政府与园区托管合作协议。</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495" w:firstLineChars="177"/>
        <w:jc w:val="both"/>
        <w:textAlignment w:val="baseline"/>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2"/>
          <w:sz w:val="28"/>
          <w:szCs w:val="28"/>
          <w:lang w:val="en-US" w:eastAsia="zh-CN" w:bidi="ar-SA"/>
        </w:rPr>
        <w:t>第二阶段：</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年</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月份入驻</w:t>
      </w:r>
      <w:r>
        <w:rPr>
          <w:rStyle w:val="14"/>
          <w:rFonts w:ascii="仿宋" w:hAnsi="仿宋" w:eastAsia="仿宋"/>
          <w:b w:val="0"/>
          <w:i w:val="0"/>
          <w:caps w:val="0"/>
          <w:color w:val="000000"/>
          <w:spacing w:val="0"/>
          <w:w w:val="100"/>
          <w:kern w:val="2"/>
          <w:sz w:val="28"/>
          <w:szCs w:val="28"/>
          <w:lang w:eastAsia="zh-CN" w:bidi="ar-SA"/>
        </w:rPr>
        <w:t>2</w:t>
      </w:r>
      <w:r>
        <w:rPr>
          <w:rStyle w:val="14"/>
          <w:rFonts w:ascii="仿宋" w:hAnsi="仿宋" w:eastAsia="仿宋"/>
          <w:b w:val="0"/>
          <w:i w:val="0"/>
          <w:caps w:val="0"/>
          <w:color w:val="000000"/>
          <w:spacing w:val="0"/>
          <w:w w:val="100"/>
          <w:kern w:val="2"/>
          <w:sz w:val="28"/>
          <w:szCs w:val="28"/>
          <w:lang w:val="en-US" w:eastAsia="zh-CN" w:bidi="ar-SA"/>
        </w:rPr>
        <w:t>家</w:t>
      </w:r>
      <w:r>
        <w:rPr>
          <w:rStyle w:val="14"/>
          <w:rFonts w:ascii="仿宋" w:hAnsi="仿宋" w:eastAsia="仿宋"/>
          <w:b w:val="0"/>
          <w:i w:val="0"/>
          <w:caps w:val="0"/>
          <w:color w:val="000000"/>
          <w:spacing w:val="0"/>
          <w:w w:val="100"/>
          <w:kern w:val="2"/>
          <w:sz w:val="28"/>
          <w:szCs w:val="28"/>
          <w:lang w:eastAsia="zh-CN" w:bidi="ar-SA"/>
        </w:rPr>
        <w:t>以上</w:t>
      </w:r>
      <w:r>
        <w:rPr>
          <w:rStyle w:val="14"/>
          <w:rFonts w:ascii="仿宋" w:hAnsi="仿宋" w:eastAsia="仿宋"/>
          <w:b w:val="0"/>
          <w:i w:val="0"/>
          <w:caps w:val="0"/>
          <w:color w:val="000000"/>
          <w:spacing w:val="0"/>
          <w:w w:val="100"/>
          <w:kern w:val="2"/>
          <w:sz w:val="28"/>
          <w:szCs w:val="28"/>
          <w:lang w:val="en-US" w:eastAsia="zh-CN" w:bidi="ar-SA"/>
        </w:rPr>
        <w:t>企业，</w:t>
      </w:r>
      <w:r>
        <w:rPr>
          <w:rStyle w:val="14"/>
          <w:rFonts w:ascii="仿宋" w:hAnsi="仿宋" w:eastAsia="仿宋"/>
          <w:b w:val="0"/>
          <w:i w:val="0"/>
          <w:caps w:val="0"/>
          <w:color w:val="000000"/>
          <w:spacing w:val="0"/>
          <w:w w:val="100"/>
          <w:kern w:val="2"/>
          <w:sz w:val="28"/>
          <w:szCs w:val="28"/>
          <w:lang w:eastAsia="zh-CN" w:bidi="ar-SA"/>
        </w:rPr>
        <w:t>10</w:t>
      </w:r>
      <w:r>
        <w:rPr>
          <w:rStyle w:val="14"/>
          <w:rFonts w:ascii="仿宋" w:hAnsi="仿宋" w:eastAsia="仿宋"/>
          <w:b w:val="0"/>
          <w:i w:val="0"/>
          <w:caps w:val="0"/>
          <w:color w:val="000000"/>
          <w:spacing w:val="0"/>
          <w:w w:val="100"/>
          <w:kern w:val="2"/>
          <w:sz w:val="28"/>
          <w:szCs w:val="28"/>
          <w:lang w:val="en-US" w:eastAsia="zh-CN" w:bidi="ar-SA"/>
        </w:rPr>
        <w:t>月中旬启动业务。</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495" w:firstLineChars="177"/>
        <w:jc w:val="both"/>
        <w:textAlignment w:val="baseline"/>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2"/>
          <w:sz w:val="28"/>
          <w:szCs w:val="28"/>
          <w:lang w:val="en-US" w:eastAsia="zh-CN" w:bidi="ar-SA"/>
        </w:rPr>
        <w:t>第三阶段：</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年</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月份开展网络货运产业平台业务，</w:t>
      </w:r>
      <w:r>
        <w:rPr>
          <w:rStyle w:val="14"/>
          <w:rFonts w:ascii="仿宋" w:hAnsi="仿宋" w:eastAsia="仿宋"/>
          <w:b w:val="0"/>
          <w:i w:val="0"/>
          <w:caps w:val="0"/>
          <w:color w:val="000000"/>
          <w:spacing w:val="0"/>
          <w:w w:val="100"/>
          <w:kern w:val="2"/>
          <w:sz w:val="28"/>
          <w:szCs w:val="28"/>
          <w:lang w:eastAsia="zh-CN" w:bidi="ar-SA"/>
        </w:rPr>
        <w:t>年</w:t>
      </w:r>
      <w:r>
        <w:rPr>
          <w:rStyle w:val="14"/>
          <w:rFonts w:ascii="仿宋" w:hAnsi="仿宋" w:eastAsia="仿宋"/>
          <w:b w:val="0"/>
          <w:i w:val="0"/>
          <w:caps w:val="0"/>
          <w:color w:val="000000"/>
          <w:spacing w:val="0"/>
          <w:w w:val="100"/>
          <w:kern w:val="2"/>
          <w:sz w:val="28"/>
          <w:szCs w:val="28"/>
          <w:lang w:val="en-US" w:eastAsia="zh-CN" w:bidi="ar-SA"/>
        </w:rPr>
        <w:t>底入驻企业达到</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家以上。</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Chars="0"/>
        <w:jc w:val="both"/>
        <w:textAlignment w:val="baseline"/>
        <w:rPr>
          <w:rStyle w:val="14"/>
          <w:rFonts w:ascii="仿宋" w:hAnsi="仿宋" w:eastAsia="仿宋"/>
          <w:b/>
          <w:i w:val="0"/>
          <w:caps w:val="0"/>
          <w:spacing w:val="0"/>
          <w:w w:val="100"/>
          <w:kern w:val="2"/>
          <w:sz w:val="28"/>
          <w:szCs w:val="28"/>
          <w:lang w:val="en-US" w:eastAsia="zh-CN" w:bidi="ar-SA"/>
        </w:rPr>
      </w:pPr>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ind w:left="0" w:leftChars="0" w:firstLineChars="0"/>
        <w:jc w:val="both"/>
        <w:textAlignment w:val="baseline"/>
        <w:rPr>
          <w:rStyle w:val="14"/>
          <w:rFonts w:ascii="仿宋" w:hAnsi="仿宋" w:eastAsia="仿宋"/>
          <w:b w:val="0"/>
          <w:i w:val="0"/>
          <w:caps w:val="0"/>
          <w:spacing w:val="0"/>
          <w:w w:val="100"/>
          <w:kern w:val="2"/>
          <w:sz w:val="28"/>
          <w:szCs w:val="28"/>
          <w:lang w:val="en-US" w:eastAsia="zh-CN" w:bidi="ar-SA"/>
        </w:rPr>
      </w:pPr>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jc w:val="right"/>
        <w:textAlignment w:val="baseline"/>
        <w:outlineLvl w:val="0"/>
        <w:rPr>
          <w:rStyle w:val="14"/>
          <w:rFonts w:ascii="仿宋" w:hAnsi="仿宋" w:eastAsia="仿宋"/>
          <w:b w:val="0"/>
          <w:i w:val="0"/>
          <w:caps w:val="0"/>
          <w:spacing w:val="0"/>
          <w:w w:val="100"/>
          <w:kern w:val="2"/>
          <w:sz w:val="30"/>
          <w:szCs w:val="30"/>
          <w:lang w:val="en-US" w:eastAsia="zh-CN" w:bidi="ar-SA"/>
        </w:rPr>
      </w:pPr>
      <w:bookmarkStart w:id="52" w:name="_Toc1374"/>
      <w:bookmarkStart w:id="53" w:name="_Toc7613"/>
      <w:bookmarkStart w:id="54" w:name="_Toc962"/>
      <w:bookmarkStart w:id="55" w:name="_Toc29107"/>
      <w:bookmarkStart w:id="56" w:name="_Toc9689"/>
      <w:bookmarkStart w:id="57" w:name="_Toc22431"/>
      <w:bookmarkStart w:id="58" w:name="_Toc22172"/>
      <w:r>
        <w:rPr>
          <w:rStyle w:val="14"/>
          <w:rFonts w:hint="eastAsia" w:ascii="仿宋" w:hAnsi="仿宋" w:eastAsia="仿宋"/>
          <w:b w:val="0"/>
          <w:i w:val="0"/>
          <w:caps w:val="0"/>
          <w:spacing w:val="0"/>
          <w:w w:val="100"/>
          <w:kern w:val="2"/>
          <w:sz w:val="30"/>
          <w:szCs w:val="30"/>
          <w:lang w:val="en-US" w:eastAsia="zh-CN" w:bidi="ar-SA"/>
        </w:rPr>
        <w:t>*</w:t>
      </w:r>
      <w:r>
        <w:rPr>
          <w:rStyle w:val="14"/>
          <w:rFonts w:ascii="仿宋" w:hAnsi="仿宋" w:eastAsia="仿宋"/>
          <w:b w:val="0"/>
          <w:i w:val="0"/>
          <w:caps w:val="0"/>
          <w:spacing w:val="0"/>
          <w:w w:val="100"/>
          <w:kern w:val="2"/>
          <w:sz w:val="30"/>
          <w:szCs w:val="30"/>
          <w:lang w:val="en-US" w:eastAsia="zh-CN" w:bidi="ar-SA"/>
        </w:rPr>
        <w:t>有限公司</w:t>
      </w:r>
      <w:bookmarkEnd w:id="52"/>
      <w:bookmarkEnd w:id="53"/>
      <w:bookmarkEnd w:id="54"/>
      <w:bookmarkEnd w:id="55"/>
      <w:bookmarkEnd w:id="56"/>
      <w:bookmarkEnd w:id="57"/>
      <w:bookmarkEnd w:id="58"/>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jc w:val="center"/>
        <w:textAlignment w:val="baseline"/>
        <w:outlineLvl w:val="0"/>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2"/>
          <w:sz w:val="28"/>
          <w:szCs w:val="28"/>
          <w:lang w:val="en-US" w:eastAsia="zh-CN" w:bidi="ar-SA"/>
        </w:rPr>
        <w:t xml:space="preserve">                                   </w:t>
      </w:r>
      <w:bookmarkStart w:id="59" w:name="_Toc20685"/>
      <w:bookmarkStart w:id="60" w:name="_Toc17157"/>
      <w:bookmarkStart w:id="61" w:name="_Toc22770"/>
      <w:bookmarkStart w:id="62" w:name="_Toc20403"/>
      <w:bookmarkStart w:id="63" w:name="_Toc27076"/>
      <w:bookmarkStart w:id="64" w:name="_Toc32065"/>
      <w:bookmarkStart w:id="65" w:name="_Toc9898"/>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年</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月</w:t>
      </w:r>
      <w:r>
        <w:rPr>
          <w:rStyle w:val="14"/>
          <w:rFonts w:hint="eastAsia" w:ascii="仿宋" w:hAnsi="仿宋" w:eastAsia="仿宋"/>
          <w:b w:val="0"/>
          <w:i w:val="0"/>
          <w:caps w:val="0"/>
          <w:color w:val="000000"/>
          <w:spacing w:val="0"/>
          <w:w w:val="100"/>
          <w:kern w:val="2"/>
          <w:sz w:val="28"/>
          <w:szCs w:val="28"/>
          <w:lang w:val="en-US" w:eastAsia="zh-CN" w:bidi="ar-SA"/>
        </w:rPr>
        <w:t>*</w:t>
      </w:r>
      <w:r>
        <w:rPr>
          <w:rStyle w:val="14"/>
          <w:rFonts w:ascii="仿宋" w:hAnsi="仿宋" w:eastAsia="仿宋"/>
          <w:b w:val="0"/>
          <w:i w:val="0"/>
          <w:caps w:val="0"/>
          <w:color w:val="000000"/>
          <w:spacing w:val="0"/>
          <w:w w:val="100"/>
          <w:kern w:val="2"/>
          <w:sz w:val="28"/>
          <w:szCs w:val="28"/>
          <w:lang w:val="en-US" w:eastAsia="zh-CN" w:bidi="ar-SA"/>
        </w:rPr>
        <w:t>号</w:t>
      </w:r>
      <w:bookmarkEnd w:id="59"/>
      <w:bookmarkEnd w:id="60"/>
      <w:bookmarkEnd w:id="61"/>
      <w:bookmarkEnd w:id="62"/>
      <w:bookmarkEnd w:id="63"/>
      <w:bookmarkEnd w:id="64"/>
      <w:bookmarkEnd w:id="65"/>
    </w:p>
    <w:sectPr>
      <w:footerReference r:id="rId6" w:type="default"/>
      <w:pgSz w:w="11906" w:h="16838"/>
      <w:pgMar w:top="1440" w:right="1800" w:bottom="1440" w:left="1800" w:header="851" w:footer="992" w:gutter="0"/>
      <w:lnNumType w:countBy="0"/>
      <w:pgNumType w:fmt="decimal" w:start="1" w:chapStyle="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004020304"/>
    <w:charset w:val="00"/>
    <w:family w:val="roman"/>
    <w:pitch w:val="default"/>
    <w:sig w:usb0="00000000" w:usb1="00000000" w:usb2="00000008" w:usb3="00000000" w:csb0="000001FF" w:csb1="00000000"/>
  </w:font>
  <w:font w:name="方正黑体_GBK">
    <w:altName w:val="微软雅黑"/>
    <w:panose1 w:val="02000000000000000000"/>
    <w:charset w:val="00"/>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modern"/>
    <w:pitch w:val="default"/>
    <w:sig w:usb0="00000000" w:usb1="00000000" w:usb2="00000000" w:usb3="00000000" w:csb0="00040001" w:csb1="00000000"/>
  </w:font>
  <w:font w:name="FZFangSong-Z02 Regular">
    <w:altName w:val="宋体"/>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eastAsia="宋体"/>
        <w:lang w:val="en-US" w:eastAsia="zh-CN"/>
      </w:rPr>
    </w:pP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widowControl/>
      <w:snapToGrid w:val="0"/>
      <w:jc w:val="left"/>
      <w:textAlignment w:val="baseline"/>
      <w:rPr>
        <w:rStyle w:val="14"/>
        <w:rFonts w:ascii="Calibri" w:hAnsi="Calibri" w:eastAsia="宋体"/>
        <w:kern w:val="2"/>
        <w:sz w:val="18"/>
        <w:szCs w:val="24"/>
        <w:lang w:val="en-US" w:eastAsia="zh-CN" w:bidi="ar-SA"/>
      </w:rPr>
    </w:pPr>
    <w:r>
      <w:rPr>
        <w:rStyle w:val="14"/>
        <w:rFonts w:ascii="Calibri" w:hAnsi="Calibri" w:eastAsia="宋体"/>
        <w:kern w:val="2"/>
        <w:sz w:val="18"/>
        <w:szCs w:val="24"/>
        <w:lang w:val="en-US"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409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widowControl/>
                            <w:snapToGrid w:val="0"/>
                            <w:jc w:val="left"/>
                            <w:textAlignment w:val="baseline"/>
                            <w:rPr>
                              <w:rStyle w:val="14"/>
                              <w:rFonts w:ascii="Calibri" w:hAnsi="Calibri" w:eastAsia="宋体"/>
                              <w:kern w:val="2"/>
                              <w:sz w:val="18"/>
                              <w:szCs w:val="24"/>
                              <w:lang w:val="en-US" w:eastAsia="zh-CN" w:bidi="ar-SA"/>
                            </w:rPr>
                          </w:pPr>
                        </w:p>
                        <w:p>
                          <w:pPr>
                            <w:jc w:val="both"/>
                            <w:textAlignment w:val="baseline"/>
                            <w:rPr>
                              <w:rStyle w:val="14"/>
                              <w:rFonts w:ascii="Calibri" w:hAnsi="Calibri" w:eastAsia="宋体"/>
                              <w:kern w:val="2"/>
                              <w:sz w:val="21"/>
                              <w:szCs w:val="24"/>
                              <w:lang w:val="en-US" w:eastAsia="zh-CN" w:bidi="ar-SA"/>
                            </w:rPr>
                          </w:pPr>
                        </w:p>
                      </w:txbxContent>
                    </wps:txbx>
                    <wps:bodyPr lIns="0" tIns="0" rIns="0" bIns="0" upright="1"/>
                  </wps:wsp>
                </a:graphicData>
              </a:graphic>
            </wp:anchor>
          </w:drawing>
        </mc:Choice>
        <mc:Fallback>
          <w:pict>
            <v:rect id="4097"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ZrZjy0wAAAAUBAAAPAAAAAAAAAAEAIAAAACIA&#10;AABkcnMvZG93bnJldi54bWxQSwECFAAUAAAACACHTuJA3bCl2JwBAABaAwAADgAAAAAAAAABACAA&#10;AAAiAQAAZHJzL2Uyb0RvYy54bWxQSwUGAAAAAAYABgBZAQAAMAUAAAAA&#10;">
              <v:fill on="f" focussize="0,0"/>
              <v:stroke on="f"/>
              <v:imagedata o:title=""/>
              <o:lock v:ext="edit" aspectratio="f"/>
              <v:textbox inset="0mm,0mm,0mm,0mm">
                <w:txbxContent>
                  <w:p>
                    <w:pPr>
                      <w:pStyle w:val="26"/>
                      <w:widowControl/>
                      <w:snapToGrid w:val="0"/>
                      <w:jc w:val="left"/>
                      <w:textAlignment w:val="baseline"/>
                      <w:rPr>
                        <w:rStyle w:val="14"/>
                        <w:rFonts w:ascii="Calibri" w:hAnsi="Calibri" w:eastAsia="宋体"/>
                        <w:kern w:val="2"/>
                        <w:sz w:val="18"/>
                        <w:szCs w:val="24"/>
                        <w:lang w:val="en-US" w:eastAsia="zh-CN" w:bidi="ar-SA"/>
                      </w:rPr>
                    </w:pPr>
                  </w:p>
                  <w:p>
                    <w:pPr>
                      <w:jc w:val="both"/>
                      <w:textAlignment w:val="baseline"/>
                      <w:rPr>
                        <w:rStyle w:val="14"/>
                        <w:rFonts w:ascii="Calibri" w:hAnsi="Calibri" w:eastAsia="宋体"/>
                        <w:kern w:val="2"/>
                        <w:sz w:val="21"/>
                        <w:szCs w:val="24"/>
                        <w:lang w:val="en-US" w:eastAsia="zh-CN" w:bidi="ar-SA"/>
                      </w:rPr>
                    </w:pP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widowControl/>
      <w:snapToGrid w:val="0"/>
      <w:jc w:val="left"/>
      <w:textAlignment w:val="baseline"/>
      <w:rPr>
        <w:rStyle w:val="14"/>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r>
      <w:rPr>
        <w:rStyle w:val="14"/>
        <w:rFonts w:ascii="Calibri" w:hAnsi="Calibri" w:eastAsia="宋体"/>
        <w:kern w:val="2"/>
        <w:sz w:val="18"/>
        <w:szCs w:val="24"/>
        <w:lang w:val="en-US"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09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widowControl/>
                            <w:snapToGrid w:val="0"/>
                            <w:jc w:val="left"/>
                            <w:textAlignment w:val="baseline"/>
                            <w:rPr>
                              <w:rStyle w:val="14"/>
                              <w:rFonts w:ascii="Calibri" w:hAnsi="Calibri" w:eastAsia="宋体"/>
                              <w:kern w:val="2"/>
                              <w:sz w:val="18"/>
                              <w:szCs w:val="24"/>
                              <w:lang w:val="en-US" w:eastAsia="zh-CN" w:bidi="ar-SA"/>
                            </w:rPr>
                          </w:pPr>
                        </w:p>
                        <w:p>
                          <w:pPr>
                            <w:jc w:val="both"/>
                            <w:textAlignment w:val="baseline"/>
                            <w:rPr>
                              <w:rStyle w:val="14"/>
                              <w:rFonts w:ascii="Calibri" w:hAnsi="Calibri" w:eastAsia="宋体"/>
                              <w:kern w:val="2"/>
                              <w:sz w:val="21"/>
                              <w:szCs w:val="24"/>
                              <w:lang w:val="en-US" w:eastAsia="zh-CN" w:bidi="ar-SA"/>
                            </w:rPr>
                          </w:pPr>
                        </w:p>
                      </w:txbxContent>
                    </wps:txbx>
                    <wps:bodyPr lIns="0" tIns="0" rIns="0" bIns="0" upright="1"/>
                  </wps:wsp>
                </a:graphicData>
              </a:graphic>
            </wp:anchor>
          </w:drawing>
        </mc:Choice>
        <mc:Fallback>
          <w:pict>
            <v:rect id="4097"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Wa2Y8tMAAAAFAQAADwAAAAAAAAABACAAAAAiAAAA&#10;ZHJzL2Rvd25yZXYueG1sUEsBAhQAFAAAAAgAh07iQGdmzpeaAQAAVwMAAA4AAAAAAAAAAQAgAAAA&#10;IgEAAGRycy9lMm9Eb2MueG1sUEsFBgAAAAAGAAYAWQEAAC4FAAAAAA==&#10;">
              <v:fill on="f" focussize="0,0"/>
              <v:stroke on="f"/>
              <v:imagedata o:title=""/>
              <o:lock v:ext="edit" aspectratio="f"/>
              <v:textbox inset="0mm,0mm,0mm,0mm">
                <w:txbxContent>
                  <w:p>
                    <w:pPr>
                      <w:pStyle w:val="26"/>
                      <w:widowControl/>
                      <w:snapToGrid w:val="0"/>
                      <w:jc w:val="left"/>
                      <w:textAlignment w:val="baseline"/>
                      <w:rPr>
                        <w:rStyle w:val="14"/>
                        <w:rFonts w:ascii="Calibri" w:hAnsi="Calibri" w:eastAsia="宋体"/>
                        <w:kern w:val="2"/>
                        <w:sz w:val="18"/>
                        <w:szCs w:val="24"/>
                        <w:lang w:val="en-US" w:eastAsia="zh-CN" w:bidi="ar-SA"/>
                      </w:rPr>
                    </w:pPr>
                  </w:p>
                  <w:p>
                    <w:pPr>
                      <w:jc w:val="both"/>
                      <w:textAlignment w:val="baseline"/>
                      <w:rPr>
                        <w:rStyle w:val="14"/>
                        <w:rFonts w:ascii="Calibri" w:hAnsi="Calibri" w:eastAsia="宋体"/>
                        <w:kern w:val="2"/>
                        <w:sz w:val="21"/>
                        <w:szCs w:val="24"/>
                        <w:lang w:val="en-US" w:eastAsia="zh-CN" w:bidi="ar-SA"/>
                      </w:rPr>
                    </w:pP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pPr>
        <w:widowControl/>
        <w:textAlignment w:val="baseline"/>
      </w:pPr>
      <w:rPr>
        <w:rStyle w:val="14"/>
      </w:rPr>
    </w:lvl>
  </w:abstractNum>
  <w:abstractNum w:abstractNumId="1">
    <w:nsid w:val="00000001"/>
    <w:multiLevelType w:val="singleLevel"/>
    <w:tmpl w:val="00000001"/>
    <w:lvl w:ilvl="0" w:tentative="0">
      <w:start w:val="1"/>
      <w:numFmt w:val="decimal"/>
      <w:suff w:val="nothing"/>
      <w:lvlText w:val="%1．"/>
      <w:lvlJc w:val="left"/>
      <w:pPr>
        <w:widowControl/>
        <w:ind w:left="0" w:firstLine="400"/>
        <w:textAlignment w:val="baseline"/>
      </w:pPr>
      <w:rPr>
        <w:rStyle w:val="14"/>
      </w:rPr>
    </w:lvl>
  </w:abstractNum>
  <w:abstractNum w:abstractNumId="2">
    <w:nsid w:val="00000002"/>
    <w:multiLevelType w:val="singleLevel"/>
    <w:tmpl w:val="00000002"/>
    <w:lvl w:ilvl="0" w:tentative="0">
      <w:start w:val="1"/>
      <w:numFmt w:val="decimal"/>
      <w:suff w:val="nothing"/>
      <w:lvlText w:val="（%1）"/>
      <w:lvlJc w:val="left"/>
      <w:pPr>
        <w:widowControl/>
        <w:textAlignment w:val="baseline"/>
      </w:pPr>
      <w:rPr>
        <w:rStyle w:val="14"/>
      </w:rPr>
    </w:lvl>
  </w:abstractNum>
  <w:abstractNum w:abstractNumId="3">
    <w:nsid w:val="00000003"/>
    <w:multiLevelType w:val="singleLevel"/>
    <w:tmpl w:val="00000003"/>
    <w:lvl w:ilvl="0" w:tentative="0">
      <w:start w:val="1"/>
      <w:numFmt w:val="chineseCounting"/>
      <w:suff w:val="nothing"/>
      <w:lvlText w:val="%1、"/>
      <w:lvlJc w:val="left"/>
      <w:pPr>
        <w:widowControl/>
        <w:ind w:left="-221" w:firstLine="420"/>
        <w:textAlignment w:val="baseline"/>
      </w:pPr>
      <w:rPr>
        <w:rStyle w:val="14"/>
      </w:rPr>
    </w:lvl>
  </w:abstractNum>
  <w:abstractNum w:abstractNumId="4">
    <w:nsid w:val="00000004"/>
    <w:multiLevelType w:val="singleLevel"/>
    <w:tmpl w:val="00000004"/>
    <w:lvl w:ilvl="0" w:tentative="0">
      <w:start w:val="1"/>
      <w:numFmt w:val="chineseCounting"/>
      <w:suff w:val="nothing"/>
      <w:lvlText w:val="（%1）"/>
      <w:lvlJc w:val="left"/>
      <w:pPr>
        <w:ind w:left="0" w:leftChars="0" w:firstLine="420" w:firstLineChars="0"/>
      </w:pPr>
      <w:rPr>
        <w:rFonts w:hint="eastAsia"/>
      </w:rPr>
    </w:lvl>
  </w:abstractNum>
  <w:abstractNum w:abstractNumId="5">
    <w:nsid w:val="00000005"/>
    <w:multiLevelType w:val="singleLevel"/>
    <w:tmpl w:val="00000005"/>
    <w:lvl w:ilvl="0" w:tentative="0">
      <w:start w:val="1"/>
      <w:numFmt w:val="decimal"/>
      <w:suff w:val="nothing"/>
      <w:lvlText w:val="%1．"/>
      <w:lvlJc w:val="left"/>
      <w:pPr>
        <w:ind w:left="0" w:leftChars="0" w:firstLine="400" w:firstLineChars="0"/>
      </w:pPr>
      <w:rPr>
        <w:rFonts w:hint="default"/>
      </w:rPr>
    </w:lvl>
  </w:abstractNum>
  <w:abstractNum w:abstractNumId="6">
    <w:nsid w:val="00000006"/>
    <w:multiLevelType w:val="singleLevel"/>
    <w:tmpl w:val="00000006"/>
    <w:lvl w:ilvl="0" w:tentative="0">
      <w:start w:val="1"/>
      <w:numFmt w:val="decimal"/>
      <w:suff w:val="nothing"/>
      <w:lvlText w:val="%1．"/>
      <w:lvlJc w:val="left"/>
      <w:pPr>
        <w:ind w:left="0" w:leftChars="0" w:firstLine="400" w:firstLineChars="0"/>
      </w:pPr>
      <w:rPr>
        <w:rFonts w:hint="default"/>
      </w:rPr>
    </w:lvl>
  </w:abstractNum>
  <w:abstractNum w:abstractNumId="7">
    <w:nsid w:val="00000007"/>
    <w:multiLevelType w:val="singleLevel"/>
    <w:tmpl w:val="00000007"/>
    <w:lvl w:ilvl="0" w:tentative="0">
      <w:start w:val="1"/>
      <w:numFmt w:val="decimal"/>
      <w:suff w:val="nothing"/>
      <w:lvlText w:val="%1．"/>
      <w:lvlJc w:val="left"/>
      <w:pPr>
        <w:ind w:left="0" w:leftChars="0" w:firstLine="400" w:firstLineChars="0"/>
      </w:pPr>
      <w:rPr>
        <w:rFonts w:hint="default"/>
      </w:rPr>
    </w:lvl>
  </w:abstractNum>
  <w:num w:numId="1">
    <w:abstractNumId w:val="3"/>
  </w:num>
  <w:num w:numId="2">
    <w:abstractNumId w:val="4"/>
  </w:num>
  <w:num w:numId="3">
    <w:abstractNumId w:val="6"/>
  </w:num>
  <w:num w:numId="4">
    <w:abstractNumId w:val="0"/>
  </w:num>
  <w:num w:numId="5">
    <w:abstractNumId w:val="5"/>
  </w:num>
  <w:num w:numId="6">
    <w:abstractNumId w:val="7"/>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B022D4"/>
    <w:rsid w:val="09463812"/>
    <w:rsid w:val="0CC53BE8"/>
    <w:rsid w:val="10EC21A0"/>
    <w:rsid w:val="11414A76"/>
    <w:rsid w:val="17EB3A27"/>
    <w:rsid w:val="1AF24BE0"/>
    <w:rsid w:val="1C716B9B"/>
    <w:rsid w:val="1D151337"/>
    <w:rsid w:val="25035BF5"/>
    <w:rsid w:val="29546802"/>
    <w:rsid w:val="2C914BED"/>
    <w:rsid w:val="302C423D"/>
    <w:rsid w:val="34CF3D96"/>
    <w:rsid w:val="3D6863B7"/>
    <w:rsid w:val="43196204"/>
    <w:rsid w:val="46A146DE"/>
    <w:rsid w:val="47B97ADD"/>
    <w:rsid w:val="4E2D23F0"/>
    <w:rsid w:val="592F20C7"/>
    <w:rsid w:val="5DFB313A"/>
    <w:rsid w:val="600815CC"/>
    <w:rsid w:val="60903E44"/>
    <w:rsid w:val="637A47FC"/>
    <w:rsid w:val="6588780E"/>
    <w:rsid w:val="6961295C"/>
    <w:rsid w:val="6F0578D1"/>
    <w:rsid w:val="707B2345"/>
    <w:rsid w:val="75C87C5B"/>
    <w:rsid w:val="7B1A06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paragraph" w:styleId="4">
    <w:name w:val="heading 3"/>
    <w:basedOn w:val="1"/>
    <w:next w:val="1"/>
    <w:qFormat/>
    <w:uiPriority w:val="0"/>
    <w:pPr>
      <w:spacing w:before="0" w:beforeAutospacing="1" w:after="0" w:afterAutospacing="1"/>
      <w:jc w:val="left"/>
    </w:pPr>
    <w:rPr>
      <w:rFonts w:hint="eastAsia" w:ascii="宋体" w:hAnsi="宋体" w:eastAsia="宋体" w:cs="宋体"/>
      <w:b/>
      <w:kern w:val="0"/>
      <w:sz w:val="27"/>
      <w:szCs w:val="27"/>
      <w:lang w:val="en-US" w:eastAsia="zh-CN"/>
    </w:rPr>
  </w:style>
  <w:style w:type="character" w:default="1" w:styleId="12">
    <w:name w:val="Default Paragraph Font"/>
    <w:qFormat/>
    <w:uiPriority w:val="0"/>
  </w:style>
  <w:style w:type="table" w:default="1" w:styleId="10">
    <w:name w:val="Normal Table"/>
    <w:qFormat/>
    <w:uiPriority w:val="0"/>
    <w:tblPr>
      <w:tblCellMar>
        <w:top w:w="0" w:type="dxa"/>
        <w:left w:w="108" w:type="dxa"/>
        <w:bottom w:w="0" w:type="dxa"/>
        <w:right w:w="108" w:type="dxa"/>
      </w:tblCellMar>
    </w:tblPr>
  </w:style>
  <w:style w:type="paragraph" w:customStyle="1" w:styleId="2">
    <w:name w:val="BodyText"/>
    <w:basedOn w:val="1"/>
    <w:qFormat/>
    <w:uiPriority w:val="0"/>
    <w:pPr>
      <w:spacing w:after="120"/>
      <w:jc w:val="both"/>
      <w:textAlignment w:val="baseline"/>
    </w:pPr>
    <w:rPr>
      <w:rFonts w:ascii="Calibri" w:hAnsi="Calibri" w:eastAsia="宋体"/>
      <w:kern w:val="2"/>
      <w:sz w:val="21"/>
      <w:szCs w:val="24"/>
      <w:lang w:val="en-US" w:eastAsia="zh-CN" w:bidi="ar-SA"/>
    </w:rPr>
  </w:style>
  <w:style w:type="paragraph" w:styleId="5">
    <w:name w:val="toc 3"/>
    <w:basedOn w:val="1"/>
    <w:next w:val="1"/>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8">
    <w:name w:val="toc 1"/>
    <w:basedOn w:val="1"/>
    <w:next w:val="1"/>
    <w:uiPriority w:val="0"/>
  </w:style>
  <w:style w:type="paragraph" w:styleId="9">
    <w:name w:val="toc 2"/>
    <w:basedOn w:val="1"/>
    <w:next w:val="1"/>
    <w:uiPriority w:val="0"/>
    <w:pPr>
      <w:ind w:left="420" w:left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4"/>
    <w:qFormat/>
    <w:uiPriority w:val="0"/>
    <w:rPr>
      <w:b/>
    </w:rPr>
  </w:style>
  <w:style w:type="character" w:customStyle="1" w:styleId="14">
    <w:name w:val="NormalCharacter"/>
    <w:qFormat/>
    <w:uiPriority w:val="0"/>
  </w:style>
  <w:style w:type="character" w:styleId="15">
    <w:name w:val="Hyperlink"/>
    <w:basedOn w:val="14"/>
    <w:qFormat/>
    <w:uiPriority w:val="0"/>
    <w:rPr>
      <w:color w:val="0000FF"/>
      <w:u w:val="single"/>
    </w:rPr>
  </w:style>
  <w:style w:type="paragraph" w:customStyle="1" w:styleId="16">
    <w:name w:val="Heading1"/>
    <w:basedOn w:val="1"/>
    <w:next w:val="1"/>
    <w:qFormat/>
    <w:uiPriority w:val="0"/>
    <w:pPr>
      <w:keepNext/>
      <w:keepLines/>
      <w:spacing w:before="340" w:after="330" w:line="576" w:lineRule="auto"/>
      <w:jc w:val="both"/>
      <w:textAlignment w:val="baseline"/>
    </w:pPr>
    <w:rPr>
      <w:rFonts w:ascii="Calibri" w:hAnsi="Calibri" w:eastAsia="宋体"/>
      <w:b/>
      <w:kern w:val="44"/>
      <w:sz w:val="44"/>
      <w:szCs w:val="24"/>
      <w:lang w:val="en-US" w:eastAsia="zh-CN" w:bidi="ar-SA"/>
    </w:rPr>
  </w:style>
  <w:style w:type="paragraph" w:customStyle="1" w:styleId="17">
    <w:name w:val="Heading2"/>
    <w:basedOn w:val="1"/>
    <w:next w:val="1"/>
    <w:qFormat/>
    <w:uiPriority w:val="0"/>
    <w:pPr>
      <w:keepNext/>
      <w:keepLines/>
      <w:spacing w:before="260" w:after="260" w:line="413" w:lineRule="auto"/>
      <w:jc w:val="both"/>
      <w:textAlignment w:val="baseline"/>
    </w:pPr>
    <w:rPr>
      <w:rFonts w:ascii="DejaVu Sans" w:hAnsi="DejaVu Sans" w:eastAsia="方正黑体_GBK"/>
      <w:b/>
      <w:kern w:val="2"/>
      <w:sz w:val="32"/>
      <w:szCs w:val="24"/>
      <w:lang w:val="en-US" w:eastAsia="zh-CN" w:bidi="ar-SA"/>
    </w:rPr>
  </w:style>
  <w:style w:type="paragraph" w:customStyle="1" w:styleId="18">
    <w:name w:val="Heading3"/>
    <w:basedOn w:val="1"/>
    <w:next w:val="1"/>
    <w:qFormat/>
    <w:uiPriority w:val="0"/>
    <w:pPr>
      <w:keepNext/>
      <w:keepLines/>
      <w:spacing w:before="260" w:after="260" w:line="413" w:lineRule="auto"/>
      <w:jc w:val="both"/>
      <w:textAlignment w:val="baseline"/>
    </w:pPr>
    <w:rPr>
      <w:rFonts w:ascii="Calibri" w:hAnsi="Calibri" w:eastAsia="宋体"/>
      <w:b/>
      <w:kern w:val="2"/>
      <w:sz w:val="32"/>
      <w:szCs w:val="24"/>
      <w:lang w:val="en-US" w:eastAsia="zh-CN" w:bidi="ar-SA"/>
    </w:rPr>
  </w:style>
  <w:style w:type="table" w:customStyle="1" w:styleId="19">
    <w:name w:val="TableNormal"/>
    <w:qFormat/>
    <w:uiPriority w:val="0"/>
  </w:style>
  <w:style w:type="paragraph" w:customStyle="1" w:styleId="20">
    <w:name w:val="UserStyle_0"/>
    <w:qFormat/>
    <w:uiPriority w:val="0"/>
    <w:pPr>
      <w:widowControl/>
      <w:ind w:leftChars="200"/>
      <w:textAlignment w:val="baseline"/>
    </w:pPr>
    <w:rPr>
      <w:rFonts w:ascii="Times New Roman" w:hAnsi="Times New Roman" w:eastAsia="宋体" w:cs="Times New Roman"/>
      <w:sz w:val="20"/>
      <w:szCs w:val="20"/>
      <w:lang w:val="en-US"/>
    </w:rPr>
  </w:style>
  <w:style w:type="paragraph" w:customStyle="1" w:styleId="21">
    <w:name w:val="HtmlNormal"/>
    <w:basedOn w:val="1"/>
    <w:qFormat/>
    <w:uiPriority w:val="0"/>
    <w:pPr>
      <w:spacing w:beforeAutospacing="1" w:afterAutospacing="1"/>
      <w:jc w:val="left"/>
      <w:textAlignment w:val="baseline"/>
    </w:pPr>
    <w:rPr>
      <w:rFonts w:ascii="Calibri" w:hAnsi="Calibri" w:eastAsia="宋体"/>
      <w:kern w:val="0"/>
      <w:sz w:val="24"/>
      <w:szCs w:val="24"/>
      <w:lang w:val="en-US" w:eastAsia="zh-CN" w:bidi="ar-SA"/>
    </w:rPr>
  </w:style>
  <w:style w:type="paragraph" w:customStyle="1" w:styleId="22">
    <w:name w:val="TOC2"/>
    <w:basedOn w:val="1"/>
    <w:next w:val="1"/>
    <w:qFormat/>
    <w:uiPriority w:val="0"/>
    <w:pPr>
      <w:ind w:left="420" w:leftChars="200"/>
      <w:jc w:val="both"/>
      <w:textAlignment w:val="baseline"/>
    </w:pPr>
  </w:style>
  <w:style w:type="paragraph" w:customStyle="1" w:styleId="23">
    <w:name w:val="UserStyle_1"/>
    <w:basedOn w:val="1"/>
    <w:qFormat/>
    <w:uiPriority w:val="0"/>
    <w:pPr>
      <w:ind w:firstLine="420" w:firstLineChars="200"/>
      <w:jc w:val="both"/>
      <w:textAlignment w:val="baseline"/>
    </w:pPr>
  </w:style>
  <w:style w:type="paragraph" w:customStyle="1" w:styleId="24">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jc w:val="both"/>
      <w:textAlignment w:val="baseline"/>
    </w:pPr>
    <w:rPr>
      <w:rFonts w:ascii="DejaVu Sans" w:hAnsi="DejaVu Sans" w:eastAsia="宋体"/>
      <w:kern w:val="2"/>
      <w:sz w:val="18"/>
      <w:szCs w:val="24"/>
      <w:lang w:val="en-US" w:eastAsia="zh-CN" w:bidi="ar-SA"/>
    </w:rPr>
  </w:style>
  <w:style w:type="paragraph" w:customStyle="1" w:styleId="25">
    <w:name w:val="UserStyle_2"/>
    <w:basedOn w:val="1"/>
    <w:qFormat/>
    <w:uiPriority w:val="0"/>
    <w:pPr>
      <w:ind w:firstLine="420" w:firstLineChars="200"/>
      <w:jc w:val="both"/>
      <w:textAlignment w:val="baseline"/>
    </w:pPr>
  </w:style>
  <w:style w:type="paragraph" w:customStyle="1" w:styleId="26">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customStyle="1" w:styleId="27">
    <w:name w:val="UserStyle_3"/>
    <w:qFormat/>
    <w:uiPriority w:val="0"/>
    <w:pPr>
      <w:widowControl/>
      <w:ind w:leftChars="0"/>
      <w:textAlignment w:val="baseline"/>
    </w:pPr>
    <w:rPr>
      <w:rFonts w:ascii="Times New Roman" w:hAnsi="Times New Roman" w:eastAsia="宋体" w:cs="Times New Roman"/>
      <w:sz w:val="20"/>
      <w:szCs w:val="20"/>
      <w:lang w:val="en-US"/>
    </w:rPr>
  </w:style>
  <w:style w:type="paragraph" w:customStyle="1" w:styleId="28">
    <w:name w:val="TOC1"/>
    <w:basedOn w:val="1"/>
    <w:next w:val="1"/>
    <w:qFormat/>
    <w:uiPriority w:val="0"/>
    <w:pPr>
      <w:jc w:val="both"/>
      <w:textAlignment w:val="baseline"/>
    </w:pPr>
    <w:rPr>
      <w:rFonts w:ascii="Calibri" w:hAnsi="Calibri" w:eastAsia="宋体"/>
      <w:kern w:val="2"/>
      <w:sz w:val="21"/>
      <w:szCs w:val="24"/>
      <w:lang w:val="en-US" w:eastAsia="zh-CN" w:bidi="ar-SA"/>
    </w:rPr>
  </w:style>
  <w:style w:type="table" w:customStyle="1" w:styleId="29">
    <w:name w:val="TableGrid"/>
    <w:basedOn w:val="19"/>
    <w:qFormat/>
    <w:uiPriority w:val="0"/>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paragraph" w:customStyle="1" w:styleId="31">
    <w:name w:val="WPSOffice手动目录 2"/>
    <w:qFormat/>
    <w:uiPriority w:val="0"/>
    <w:pPr>
      <w:ind w:leftChars="200"/>
    </w:pPr>
    <w:rPr>
      <w:rFonts w:ascii="Times New Roman" w:hAnsi="Times New Roman" w:eastAsia="宋体" w:cs="Times New Roman"/>
      <w:sz w:val="20"/>
      <w:szCs w:val="20"/>
    </w:rPr>
  </w:style>
  <w:style w:type="paragraph" w:customStyle="1" w:styleId="32">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4029</Words>
  <Characters>4331</Characters>
  <Paragraphs>224</Paragraphs>
  <TotalTime>1</TotalTime>
  <ScaleCrop>false</ScaleCrop>
  <LinksUpToDate>false</LinksUpToDate>
  <CharactersWithSpaces>4393</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2021-04-01T23:14:00Z</dcterms:created>
  <dc:creator>WPS Office</dc:creator>
  <cp:lastModifiedBy>零。</cp:lastModifiedBy>
  <dcterms:modified xsi:type="dcterms:W3CDTF">2022-02-21T07:39:38Z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33DE7827640B42E599CF633C72C15AA0</vt:lpwstr>
  </property>
</Properties>
</file>