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1485" w:tblpY="81"/>
        <w:tblOverlap w:val="never"/>
        <w:tblW w:w="91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84"/>
        <w:gridCol w:w="1281"/>
        <w:gridCol w:w="1735"/>
        <w:gridCol w:w="284"/>
        <w:gridCol w:w="2284"/>
        <w:gridCol w:w="796"/>
        <w:gridCol w:w="149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u w:val="none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rFonts w:hint="default" w:eastAsia="仿宋_GB2312"/>
                <w:u w:val="none"/>
                <w:lang w:val="en-US" w:eastAsia="zh-CN"/>
              </w:rPr>
            </w:pPr>
          </w:p>
        </w:tc>
        <w:tc>
          <w:tcPr>
            <w:tcW w:w="430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u w:val="none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u w:val="none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u w:val="none"/>
              </w:rPr>
            </w:pPr>
          </w:p>
        </w:tc>
        <w:tc>
          <w:tcPr>
            <w:tcW w:w="430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u w:val="none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1"/>
              <w:rPr>
                <w:rFonts w:hint="default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13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rPr>
                <w:sz w:val="44"/>
              </w:rPr>
            </w:pPr>
          </w:p>
          <w:p>
            <w:pPr>
              <w:pStyle w:val="11"/>
              <w:rPr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3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b/>
                <w:bCs/>
                <w:sz w:val="52"/>
                <w:szCs w:val="52"/>
              </w:rPr>
            </w:pPr>
            <w:r>
              <w:rPr>
                <w:rFonts w:hint="eastAsia"/>
                <w:b/>
                <w:bCs/>
                <w:sz w:val="52"/>
                <w:szCs w:val="52"/>
              </w:rPr>
              <w:t>关于</w:t>
            </w:r>
            <w:r>
              <w:rPr>
                <w:b/>
                <w:bCs/>
                <w:sz w:val="52"/>
                <w:szCs w:val="52"/>
              </w:rPr>
              <w:t>绥德京卡物联数据技术有限公司</w:t>
            </w:r>
          </w:p>
          <w:p>
            <w:pPr>
              <w:jc w:val="center"/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t>承接绥德无车承运监管服务平台项目</w:t>
            </w:r>
          </w:p>
          <w:p>
            <w:pPr>
              <w:jc w:val="center"/>
              <w:rPr>
                <w:b/>
                <w:color w:val="000000"/>
              </w:rPr>
            </w:pPr>
            <w:r>
              <w:rPr>
                <w:b/>
                <w:bCs/>
                <w:sz w:val="52"/>
                <w:szCs w:val="52"/>
              </w:rPr>
              <w:t>产生的</w:t>
            </w:r>
            <w:r>
              <w:rPr>
                <w:rFonts w:hint="eastAsia"/>
                <w:b/>
                <w:bCs/>
                <w:sz w:val="52"/>
                <w:szCs w:val="52"/>
              </w:rPr>
              <w:t>费用明细报告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913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jc w:val="center"/>
              <w:rPr>
                <w:color w:val="000000"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913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4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rPr>
                <w:rFonts w:hint="eastAsia" w:eastAsia="楷体_GB2312"/>
                <w:color w:val="000000"/>
                <w:sz w:val="52"/>
              </w:rPr>
            </w:pPr>
          </w:p>
        </w:tc>
        <w:tc>
          <w:tcPr>
            <w:tcW w:w="30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1960"/>
            </w:pPr>
          </w:p>
        </w:tc>
        <w:tc>
          <w:tcPr>
            <w:tcW w:w="3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  <w:rPr>
                <w:spacing w:val="20"/>
              </w:rPr>
            </w:pPr>
          </w:p>
        </w:tc>
        <w:tc>
          <w:tcPr>
            <w:tcW w:w="151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rPr>
                <w:rFonts w:hint="eastAsia"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4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52"/>
              </w:rPr>
            </w:pPr>
          </w:p>
        </w:tc>
        <w:tc>
          <w:tcPr>
            <w:tcW w:w="30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1960"/>
            </w:pPr>
            <w:r>
              <w:rPr>
                <w:rFonts w:hint="eastAsia"/>
              </w:rPr>
              <w:t>：</w:t>
            </w:r>
          </w:p>
        </w:tc>
        <w:tc>
          <w:tcPr>
            <w:tcW w:w="3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1514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distribute"/>
              <w:rPr>
                <w:rFonts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4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52"/>
              </w:rPr>
            </w:pPr>
          </w:p>
        </w:tc>
        <w:tc>
          <w:tcPr>
            <w:tcW w:w="30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1960"/>
            </w:pPr>
            <w:r>
              <w:rPr>
                <w:rFonts w:hint="eastAsia"/>
              </w:rPr>
              <w:t>：</w:t>
            </w:r>
          </w:p>
        </w:tc>
        <w:tc>
          <w:tcPr>
            <w:tcW w:w="3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1514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distribute"/>
              <w:rPr>
                <w:rFonts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4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52"/>
              </w:rPr>
            </w:pPr>
          </w:p>
        </w:tc>
        <w:tc>
          <w:tcPr>
            <w:tcW w:w="30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1960"/>
            </w:pPr>
            <w:r>
              <w:rPr>
                <w:rFonts w:hint="eastAsia"/>
              </w:rPr>
              <w:t>：</w:t>
            </w:r>
          </w:p>
        </w:tc>
        <w:tc>
          <w:tcPr>
            <w:tcW w:w="3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1514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distribute"/>
              <w:rPr>
                <w:rFonts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4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52"/>
              </w:rPr>
            </w:pPr>
          </w:p>
        </w:tc>
        <w:tc>
          <w:tcPr>
            <w:tcW w:w="30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1960"/>
            </w:pPr>
            <w:r>
              <w:rPr>
                <w:rFonts w:hint="eastAsia"/>
              </w:rPr>
              <w:t>：</w:t>
            </w:r>
          </w:p>
        </w:tc>
        <w:tc>
          <w:tcPr>
            <w:tcW w:w="3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3"/>
              <w:ind w:firstLine="0" w:firstLineChars="0"/>
            </w:pPr>
          </w:p>
        </w:tc>
        <w:tc>
          <w:tcPr>
            <w:tcW w:w="1514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distribute"/>
              <w:rPr>
                <w:rFonts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913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4"/>
              <w:jc w:val="center"/>
            </w:pPr>
            <w:r>
              <w:rPr>
                <w:rFonts w:hint="eastAsia"/>
                <w:b w:val="0"/>
                <w:bCs/>
                <w:lang w:val="en-US" w:eastAsia="zh-CN"/>
              </w:rPr>
              <w:t>绥德京卡物联数据技术有限公司</w:t>
            </w:r>
          </w:p>
          <w:p>
            <w:pPr>
              <w:pStyle w:val="14"/>
              <w:jc w:val="center"/>
            </w:pPr>
            <w:r>
              <w:rPr>
                <w:rFonts w:hint="eastAsia"/>
              </w:rPr>
              <w:t>二〇</w:t>
            </w:r>
            <w:r>
              <w:rPr>
                <w:rFonts w:hint="eastAsia"/>
                <w:lang w:val="en-US" w:eastAsia="zh-CN"/>
              </w:rPr>
              <w:t>二二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五</w:t>
            </w:r>
            <w:r>
              <w:rPr>
                <w:rFonts w:hint="eastAsia"/>
              </w:rPr>
              <w:t>月</w:t>
            </w:r>
          </w:p>
        </w:tc>
      </w:tr>
    </w:tbl>
    <w:p>
      <w:pPr>
        <w:jc w:val="center"/>
        <w:rPr>
          <w:rFonts w:hint="eastAsia"/>
          <w:sz w:val="40"/>
          <w:szCs w:val="40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关于</w:t>
      </w:r>
      <w:r>
        <w:rPr>
          <w:sz w:val="40"/>
          <w:szCs w:val="40"/>
        </w:rPr>
        <w:t>绥德京卡物联数据技术有限公司</w:t>
      </w:r>
    </w:p>
    <w:p>
      <w:pPr>
        <w:jc w:val="center"/>
        <w:rPr>
          <w:sz w:val="40"/>
          <w:szCs w:val="40"/>
        </w:rPr>
      </w:pPr>
      <w:r>
        <w:rPr>
          <w:sz w:val="40"/>
          <w:szCs w:val="40"/>
        </w:rPr>
        <w:t>承接绥德无车承运监管服务平台项目</w:t>
      </w:r>
    </w:p>
    <w:p>
      <w:pPr>
        <w:jc w:val="center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sz w:val="40"/>
          <w:szCs w:val="40"/>
        </w:rPr>
        <w:t>产生的</w:t>
      </w:r>
      <w:r>
        <w:rPr>
          <w:rFonts w:hint="eastAsia"/>
          <w:sz w:val="40"/>
          <w:szCs w:val="40"/>
        </w:rPr>
        <w:t>费用明细报告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绥德县创新园区管委会：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绥德网络货运监管服务平台（以下简称“监管平台”）项目于2019年10月20日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项目开始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>，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针对网络货运企业行业特点，依托于互联网平台的网络货运企业，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>绥德京卡物联数据技术有限公司（以下简称“京卡物联”）从项目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开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>始参与其中配合调研、开发、需求修改、运营落地等主要工作。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受北京中物联盟网络科技有限公司（以下简称“中物联”）委托，自京卡物联承接监管平台项目“后期的维护和技术服务”后产生了以下费用（以下费用是“中物联与绥德县创新园区管委会”合同之外所产生费用）：</w:t>
      </w:r>
    </w:p>
    <w:tbl>
      <w:tblPr>
        <w:tblStyle w:val="8"/>
        <w:tblW w:w="89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4929"/>
        <w:gridCol w:w="1608"/>
        <w:gridCol w:w="1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序号</w:t>
            </w:r>
          </w:p>
        </w:tc>
        <w:tc>
          <w:tcPr>
            <w:tcW w:w="4929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名   称</w:t>
            </w:r>
          </w:p>
        </w:tc>
        <w:tc>
          <w:tcPr>
            <w:tcW w:w="1608" w:type="dxa"/>
          </w:tcPr>
          <w:p>
            <w:pPr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eastAsia="zh-Hans"/>
              </w:rPr>
              <w:t>金</w:t>
            </w: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额（元）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1</w:t>
            </w:r>
          </w:p>
        </w:tc>
        <w:tc>
          <w:tcPr>
            <w:tcW w:w="4929" w:type="dxa"/>
          </w:tcPr>
          <w:p>
            <w:pPr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2021~2022年服务器，数据库总费用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152146.03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阿里云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50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2</w:t>
            </w:r>
          </w:p>
        </w:tc>
        <w:tc>
          <w:tcPr>
            <w:tcW w:w="4929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微信公众号</w:t>
            </w: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年审</w:t>
            </w: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费用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300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ascii="STFangsong Regular" w:hAnsi="STFangsong Regular" w:eastAsia="STFangsong Regular" w:cs="STFangsong Regular"/>
                <w:sz w:val="28"/>
                <w:szCs w:val="28"/>
              </w:rPr>
              <w:t>腾讯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50" w:type="dxa"/>
          </w:tcPr>
          <w:p>
            <w:pPr>
              <w:jc w:val="center"/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eastAsia="zh-CN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929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身份证OCR接口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598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jc w:val="center"/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eastAsia="zh-CN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929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2022短信费用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35000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ascii="STFangsong Regular" w:hAnsi="STFangsong Regular" w:eastAsia="STFangsong Regular" w:cs="STFangsong Regular"/>
                <w:sz w:val="28"/>
                <w:szCs w:val="28"/>
              </w:rPr>
              <w:t>上海创蓝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9" w:type="dxa"/>
            <w:gridSpan w:val="2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合计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188044.03</w:t>
            </w:r>
          </w:p>
        </w:tc>
        <w:tc>
          <w:tcPr>
            <w:tcW w:w="1608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</w:p>
        </w:tc>
      </w:tr>
    </w:tbl>
    <w:p>
      <w:pPr>
        <w:jc w:val="right"/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 xml:space="preserve">   </w:t>
      </w:r>
    </w:p>
    <w:p>
      <w:pPr>
        <w:jc w:val="right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 xml:space="preserve">   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>绥德京卡物联数据技术有限公司</w:t>
      </w:r>
    </w:p>
    <w:p>
      <w:pPr>
        <w:jc w:val="center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 xml:space="preserve">                              2021年4月8日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 xml:space="preserve">                          </w:t>
      </w:r>
    </w:p>
    <w:p>
      <w:pPr>
        <w:rPr>
          <w:rFonts w:hint="eastAsia" w:ascii="STFangsong Regular" w:hAnsi="STFangsong Regular" w:eastAsia="STFangsong Regular" w:cs="STFangsong Regular"/>
          <w:sz w:val="28"/>
          <w:szCs w:val="28"/>
        </w:rPr>
      </w:pPr>
    </w:p>
    <w:p>
      <w:pPr>
        <w:rPr>
          <w:rFonts w:hint="eastAsia" w:ascii="STFangsong Regular" w:hAnsi="STFangsong Regular" w:eastAsia="STFangsong Regular" w:cs="STFangsong Regular"/>
          <w:sz w:val="28"/>
          <w:szCs w:val="28"/>
        </w:rPr>
      </w:pPr>
    </w:p>
    <w:p>
      <w:pPr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附件1: 2021~2022年服务器，数据库总费用</w:t>
      </w:r>
    </w:p>
    <w:p>
      <w:pPr>
        <w:ind w:right="560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41249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4124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41249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41249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41249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41249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41249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right="560"/>
        <w:rPr>
          <w:rFonts w:hint="eastAsia"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41249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41249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41249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41249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附件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2</w:t>
      </w:r>
      <w:r>
        <w:rPr>
          <w:rFonts w:ascii="STFangsong Regular" w:hAnsi="STFangsong Regular" w:eastAsia="STFangsong Regular" w:cs="STFangsong Regular"/>
          <w:sz w:val="28"/>
          <w:szCs w:val="28"/>
        </w:rPr>
        <w:t>: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 xml:space="preserve"> 微信公众号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年审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>费用</w:t>
      </w:r>
    </w:p>
    <w:p>
      <w:pPr>
        <w:rPr>
          <w:rFonts w:hint="eastAsia" w:ascii="STFangsong Regular" w:hAnsi="STFangsong Regular" w:eastAsia="STFangsong Regular" w:cs="STFangsong Regular"/>
          <w:sz w:val="28"/>
          <w:szCs w:val="28"/>
          <w:lang w:eastAsia="zh-CN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  <w:lang w:eastAsia="zh-CN"/>
        </w:rPr>
        <w:drawing>
          <wp:inline distT="0" distB="0" distL="114300" distR="114300">
            <wp:extent cx="5270500" cy="3070225"/>
            <wp:effectExtent l="0" t="0" r="0" b="3175"/>
            <wp:docPr id="14" name="图片 14" descr="165233287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652332874(1)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7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STFangsong Regular" w:hAnsi="STFangsong Regular" w:eastAsia="STFangsong Regular" w:cs="STFangsong Regular"/>
          <w:sz w:val="28"/>
          <w:szCs w:val="28"/>
        </w:rPr>
      </w:pPr>
    </w:p>
    <w:p>
      <w:pPr>
        <w:rPr>
          <w:rFonts w:hint="eastAsia" w:ascii="STFangsong Regular" w:hAnsi="STFangsong Regular" w:eastAsia="STFangsong Regular" w:cs="STFangsong Regular"/>
          <w:sz w:val="28"/>
          <w:szCs w:val="28"/>
        </w:rPr>
      </w:pPr>
    </w:p>
    <w:p>
      <w:pPr>
        <w:rPr>
          <w:rFonts w:hint="eastAsia" w:ascii="STFangsong Regular" w:hAnsi="STFangsong Regular" w:eastAsia="STFangsong Regular" w:cs="STFangsong Regular"/>
          <w:sz w:val="28"/>
          <w:szCs w:val="28"/>
        </w:rPr>
      </w:pPr>
    </w:p>
    <w:p>
      <w:pPr>
        <w:rPr>
          <w:rFonts w:hint="eastAsia" w:ascii="STFangsong Regular" w:hAnsi="STFangsong Regular" w:eastAsia="STFangsong Regular" w:cs="STFangsong Regular"/>
          <w:sz w:val="28"/>
          <w:szCs w:val="28"/>
        </w:rPr>
      </w:pPr>
    </w:p>
    <w:p>
      <w:pPr>
        <w:rPr>
          <w:rFonts w:hint="eastAsia"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附件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3</w:t>
      </w:r>
      <w:r>
        <w:rPr>
          <w:rFonts w:ascii="STFangsong Regular" w:hAnsi="STFangsong Regular" w:eastAsia="STFangsong Regular" w:cs="STFangsong Regular"/>
          <w:sz w:val="28"/>
          <w:szCs w:val="28"/>
        </w:rPr>
        <w:t>: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 xml:space="preserve"> 身份证OCR接口</w:t>
      </w:r>
    </w:p>
    <w:p>
      <w:pPr>
        <w:ind w:right="560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41249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附件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4</w:t>
      </w:r>
      <w:r>
        <w:rPr>
          <w:rFonts w:ascii="STFangsong Regular" w:hAnsi="STFangsong Regular" w:eastAsia="STFangsong Regular" w:cs="STFangsong Regular"/>
          <w:sz w:val="28"/>
          <w:szCs w:val="28"/>
        </w:rPr>
        <w:t>: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 xml:space="preserve"> 2022短信费用</w:t>
      </w:r>
    </w:p>
    <w:p>
      <w:pPr>
        <w:ind w:right="560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39153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附件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5</w:t>
      </w:r>
      <w:r>
        <w:rPr>
          <w:rFonts w:ascii="STFangsong Regular" w:hAnsi="STFangsong Regular" w:eastAsia="STFangsong Regular" w:cs="STFangsong Regular"/>
          <w:sz w:val="28"/>
          <w:szCs w:val="28"/>
        </w:rPr>
        <w:t>: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 xml:space="preserve"> 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监管平台主合同</w:t>
      </w:r>
    </w:p>
    <w:p>
      <w:pPr>
        <w:rPr>
          <w:rFonts w:hint="default" w:ascii="STFangsong Regular" w:hAnsi="STFangsong Regular" w:eastAsia="STFangsong Regular" w:cs="STFangsong Regular"/>
          <w:sz w:val="28"/>
          <w:szCs w:val="28"/>
          <w:lang w:val="en-US" w:eastAsia="zh-CN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绥德无车承运数据监管平台合同.PDF</w:t>
      </w:r>
    </w:p>
    <w:p>
      <w:pP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附件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6</w:t>
      </w:r>
      <w:r>
        <w:rPr>
          <w:rFonts w:ascii="STFangsong Regular" w:hAnsi="STFangsong Regular" w:eastAsia="STFangsong Regular" w:cs="STFangsong Regular"/>
          <w:sz w:val="28"/>
          <w:szCs w:val="28"/>
        </w:rPr>
        <w:t>: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 xml:space="preserve"> </w:t>
      </w:r>
      <w:r>
        <w:rPr>
          <w:rFonts w:hint="eastAsia" w:ascii="STFangsong Regular" w:hAnsi="STFangsong Regular" w:eastAsia="STFangsong Regular" w:cs="STFangsong Regular"/>
          <w:sz w:val="28"/>
          <w:szCs w:val="28"/>
          <w:lang w:val="en-US" w:eastAsia="zh-CN"/>
        </w:rPr>
        <w:t>中物联授权函</w:t>
      </w:r>
    </w:p>
    <w:p>
      <w:pPr>
        <w:rPr>
          <w:rFonts w:hint="default" w:ascii="STFangsong Regular" w:hAnsi="STFangsong Regular" w:eastAsia="STFangsong Regular" w:cs="STFangsong Regular"/>
          <w:sz w:val="28"/>
          <w:szCs w:val="28"/>
          <w:lang w:val="en-US" w:eastAsia="zh-CN"/>
        </w:rPr>
      </w:pPr>
      <w:r>
        <w:rPr>
          <w:rFonts w:hint="default" w:ascii="STFangsong Regular" w:hAnsi="STFangsong Regular" w:eastAsia="STFangsong Regular" w:cs="STFangsong Regular"/>
          <w:sz w:val="28"/>
          <w:szCs w:val="28"/>
          <w:lang w:val="en-US" w:eastAsia="zh-CN"/>
        </w:rPr>
        <w:drawing>
          <wp:inline distT="0" distB="0" distL="114300" distR="114300">
            <wp:extent cx="5318760" cy="7092950"/>
            <wp:effectExtent l="0" t="0" r="2540" b="6350"/>
            <wp:docPr id="15" name="图片 15" descr="1850b206dbd1b32ccd7fa0b0a6351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850b206dbd1b32ccd7fa0b0a6351e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18760" cy="709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right="560"/>
        <w:rPr>
          <w:rFonts w:ascii="STFangsong Regular" w:hAnsi="STFangsong Regular" w:eastAsia="STFangsong Regular" w:cs="STFangsong Regular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Fangsong Regular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TTZk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5lNNm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MTYsImhkaWQiOiJlYjViOWY1YmIxMTkwMDM2ZGVkY2M2Yjk3NjE0ZWVhZiIsInVzZXJDb3VudCI6NH0="/>
  </w:docVars>
  <w:rsids>
    <w:rsidRoot w:val="7F8F787F"/>
    <w:rsid w:val="003B223F"/>
    <w:rsid w:val="00421D3E"/>
    <w:rsid w:val="004A188D"/>
    <w:rsid w:val="0064125D"/>
    <w:rsid w:val="006E39D1"/>
    <w:rsid w:val="008C3830"/>
    <w:rsid w:val="009B473C"/>
    <w:rsid w:val="00A955F4"/>
    <w:rsid w:val="00E82064"/>
    <w:rsid w:val="00F56F28"/>
    <w:rsid w:val="045E1A9E"/>
    <w:rsid w:val="11016554"/>
    <w:rsid w:val="2DCB31E7"/>
    <w:rsid w:val="3F7F2432"/>
    <w:rsid w:val="42C86E62"/>
    <w:rsid w:val="4BDE7371"/>
    <w:rsid w:val="4F582C8D"/>
    <w:rsid w:val="59347336"/>
    <w:rsid w:val="5E630423"/>
    <w:rsid w:val="5ED96B44"/>
    <w:rsid w:val="60CE4B6F"/>
    <w:rsid w:val="63F625D6"/>
    <w:rsid w:val="69536B9F"/>
    <w:rsid w:val="7073362D"/>
    <w:rsid w:val="7C2C62F2"/>
    <w:rsid w:val="7F8F7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0"/>
    <w:qFormat/>
    <w:uiPriority w:val="0"/>
    <w:pPr>
      <w:ind w:left="100" w:leftChars="25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 w:cs="宋体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日期 字符"/>
    <w:basedOn w:val="9"/>
    <w:link w:val="3"/>
    <w:qFormat/>
    <w:uiPriority w:val="0"/>
    <w:rPr>
      <w:kern w:val="2"/>
      <w:sz w:val="21"/>
      <w:szCs w:val="24"/>
    </w:rPr>
  </w:style>
  <w:style w:type="paragraph" w:customStyle="1" w:styleId="11">
    <w:name w:val="分类号"/>
    <w:basedOn w:val="1"/>
    <w:qFormat/>
    <w:uiPriority w:val="0"/>
    <w:rPr>
      <w:rFonts w:ascii="仿宋_GB2312" w:hAnsi="Times New Roman" w:eastAsia="仿宋_GB2312" w:cs="Times New Roman"/>
      <w:sz w:val="28"/>
      <w:szCs w:val="28"/>
    </w:rPr>
  </w:style>
  <w:style w:type="paragraph" w:customStyle="1" w:styleId="12">
    <w:name w:val="论文标题"/>
    <w:basedOn w:val="1"/>
    <w:qFormat/>
    <w:uiPriority w:val="0"/>
    <w:pPr>
      <w:jc w:val="center"/>
    </w:pPr>
    <w:rPr>
      <w:rFonts w:ascii="Times New Roman" w:hAnsi="Times New Roman" w:eastAsia="楷体_GB2312" w:cs="Times New Roman"/>
      <w:b/>
      <w:kern w:val="36"/>
      <w:sz w:val="52"/>
      <w:szCs w:val="52"/>
    </w:rPr>
  </w:style>
  <w:style w:type="paragraph" w:customStyle="1" w:styleId="13">
    <w:name w:val="研究生姓名"/>
    <w:basedOn w:val="1"/>
    <w:qFormat/>
    <w:uiPriority w:val="0"/>
    <w:pPr>
      <w:ind w:firstLine="700" w:firstLineChars="700"/>
    </w:pPr>
    <w:rPr>
      <w:rFonts w:ascii="Times New Roman" w:hAnsi="Times New Roman" w:eastAsia="宋体" w:cs="Times New Roman"/>
      <w:sz w:val="28"/>
      <w:szCs w:val="28"/>
    </w:rPr>
  </w:style>
  <w:style w:type="paragraph" w:customStyle="1" w:styleId="14">
    <w:name w:val="封面日期"/>
    <w:basedOn w:val="1"/>
    <w:qFormat/>
    <w:uiPriority w:val="0"/>
    <w:pPr>
      <w:jc w:val="center"/>
    </w:pPr>
    <w:rPr>
      <w:rFonts w:ascii="黑体" w:hAnsi="Times New Roman" w:eastAsia="黑体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image" Target="media/image4.emf"/><Relationship Id="rId7" Type="http://schemas.openxmlformats.org/officeDocument/2006/relationships/image" Target="media/image3.emf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png"/><Relationship Id="rId17" Type="http://schemas.openxmlformats.org/officeDocument/2006/relationships/image" Target="media/image13.emf"/><Relationship Id="rId16" Type="http://schemas.openxmlformats.org/officeDocument/2006/relationships/image" Target="media/image12.png"/><Relationship Id="rId15" Type="http://schemas.openxmlformats.org/officeDocument/2006/relationships/image" Target="media/image11.emf"/><Relationship Id="rId14" Type="http://schemas.openxmlformats.org/officeDocument/2006/relationships/image" Target="media/image10.emf"/><Relationship Id="rId13" Type="http://schemas.openxmlformats.org/officeDocument/2006/relationships/image" Target="media/image9.emf"/><Relationship Id="rId12" Type="http://schemas.openxmlformats.org/officeDocument/2006/relationships/image" Target="media/image8.emf"/><Relationship Id="rId11" Type="http://schemas.openxmlformats.org/officeDocument/2006/relationships/image" Target="media/image7.emf"/><Relationship Id="rId10" Type="http://schemas.openxmlformats.org/officeDocument/2006/relationships/image" Target="media/image6.emf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C:\Users\75111\AppData\Roaming\Kingsoft\office6\templates\download\14a05c7c-401f-46be-9bea-9b865d104f03\&#36153;&#29992;&#35831;&#31034;&#21592;&#24037;&#27963;&#21160;&#32463;&#36153;&#30003;&#35831;&#30340;&#35831;&#31034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C:\Users\75111\AppData\Roaming\Kingsoft\office6\templates\download\14a05c7c-401f-46be-9bea-9b865d104f03\费用请示员工活动经费申请的请示.docx</Template>
  <Pages>10</Pages>
  <Words>510</Words>
  <Characters>585</Characters>
  <Lines>3</Lines>
  <Paragraphs>1</Paragraphs>
  <TotalTime>1</TotalTime>
  <ScaleCrop>false</ScaleCrop>
  <LinksUpToDate>false</LinksUpToDate>
  <CharactersWithSpaces>658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2022-05-11T01:51:00Z</dcterms:created>
  <dc:creator>零。</dc:creator>
  <cp:lastModifiedBy>零。</cp:lastModifiedBy>
  <dcterms:modified xsi:type="dcterms:W3CDTF">2022-08-03T07:23:35Z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C944570F13C04A5299FCD27AC9D89C9A</vt:lpwstr>
  </property>
  <property fmtid="{D5CDD505-2E9C-101B-9397-08002B2CF9AE}" pid="4" name="KSOTemplateUUID">
    <vt:lpwstr>v1.0_library_XPmYdwiYZKUW6bjJMljQrg==</vt:lpwstr>
  </property>
</Properties>
</file>