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3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1096"/>
        <w:gridCol w:w="1548"/>
        <w:gridCol w:w="44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65" w:type="dxa"/>
            <w:gridSpan w:val="4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功能模块清单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系统</w:t>
            </w:r>
          </w:p>
        </w:tc>
        <w:tc>
          <w:tcPr>
            <w:tcW w:w="1096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一级功能</w:t>
            </w:r>
          </w:p>
        </w:tc>
        <w:tc>
          <w:tcPr>
            <w:tcW w:w="1548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二级功能</w:t>
            </w:r>
          </w:p>
        </w:tc>
        <w:tc>
          <w:tcPr>
            <w:tcW w:w="4424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二级功能描述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097" w:type="dxa"/>
            <w:vMerge w:val="restart"/>
          </w:tcPr>
          <w:p>
            <w:pPr>
              <w:widowControl/>
              <w:spacing w:line="360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管理后台</w:t>
            </w:r>
          </w:p>
        </w:tc>
        <w:tc>
          <w:tcPr>
            <w:tcW w:w="1096" w:type="dxa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登录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登录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手机号码+登录密码登录系统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restart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数据统计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司机统计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司机总数，按地区、公司、车队等维度统计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运单统计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运单累计，按地区、货主、金额等维度统计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费用核算统计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统计当月的业务费用数据，以图表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及列表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形式展现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车队管理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新增车队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添加新的车队基本信息，车队相当于一个运力对象。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车队管理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车队下属车辆及司机数量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eastAsia="zh-Hans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车队所属企业管理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司机管理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新增司机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司机的基本信息，姓名，身份证号/照片，驾驶证号/照片。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司机管理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司机在线状态、车辆绑定管理，默认车辆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车辆管理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新增车辆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车辆信息，包括车牌号，颜色，照片，发动机号，行驶证，挂车证，营运证等。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车辆管理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管理车辆信息，正在运输中的车辆，车辆的当前位置（要有设备或对接三方平台后才可使用）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货主管理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企业信息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货主工商信息录入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收发货地及客户管理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维护收发货地信息。发货地需要维护联系人，地址信息等。收货地需要维护客户信息，收发地址信息等。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资金信息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银行账户管理，手动上账。手动记录货主的资金流水。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开票信息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处理货主提交的开票信息。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货单管理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货单分配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按车队的运力来人工分配货单，或新建货单再进行分配。货单上携带收发货信息，价格，运价，允许亏吨，亏吨扣款等信息，还包括运费计算方式等。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货单管理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货单运费修改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eastAsia="zh-Hans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管理所有类型的货单，查询货单运输情况等。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restart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运单管理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运单管理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线路管理，发车计划管理，单价，批量导出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运单监控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车辆实时定位、运单状态筛选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账号管理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新建账号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账号基本信息、角色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账号管理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账号增删改查，密码重置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角色管理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角色权限设置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系统配置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资金池切换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切换不同的银行资金池，同时只支持一个默认的资金池。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运单上传平台切换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切换不同的网络货运平台，同时只支持一个默认的网络货运平台。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基础字段配置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配置司机、货主、车辆、运单等主体的基础字段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97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货主端APP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登录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登录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手机验证码登录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货单管理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货单详情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管理端创建的货单的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货单管理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关闭货单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运单管理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运单管理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运单处理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eastAsia="zh-Hans"/>
              </w:rPr>
              <w:t>，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对待收货状态下的运单完成收货操作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运单监控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车辆实时定位、运单状态筛选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运单详情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运单信息，司机，车辆，运费、费用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  <w:lang w:val="en-US" w:eastAsia="zh-Hans"/>
              </w:rPr>
              <w:t>运输企业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端APP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登录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登录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  <w:t>手机验证码登录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司机管理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新增司机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司机名称等基本信息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司机管理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司机在线状态、车辆绑定管理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车辆管理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新增车辆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车牌号等基本信息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车辆管理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车辆在线状态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eastAsia="zh-Hans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司机绑定管理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1096" w:type="dxa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货单管理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  <w:t>货单列表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  <w:t>货单基本信息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eastAsia="zh-Hans" w:bidi="ar-SA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  <w:t>货单状态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</w:p>
        </w:tc>
        <w:tc>
          <w:tcPr>
            <w:tcW w:w="1096" w:type="dxa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货单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分配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车队长将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货单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分配给固定的司机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</w:rPr>
              <w:t>，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并生成运单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运单管理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运单列表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运单基本信息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运单状态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运单管理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运单结算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运单监控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车辆实时定位、运单状态筛选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运力上报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运车上报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18"/>
                <w:szCs w:val="18"/>
              </w:rPr>
              <w:t>平台在分配业务时，只会分配给当前运力符合的车队，所在车队长要实时能上报和更新自己车队的运力。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结算管理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结算配置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派车费结算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运费结算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096" w:type="dxa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1548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费用审核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司机端APP</w:t>
            </w:r>
          </w:p>
        </w:tc>
        <w:tc>
          <w:tcPr>
            <w:tcW w:w="109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登录</w:t>
            </w:r>
          </w:p>
        </w:tc>
        <w:tc>
          <w:tcPr>
            <w:tcW w:w="154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登录</w:t>
            </w:r>
          </w:p>
        </w:tc>
        <w:tc>
          <w:tcPr>
            <w:tcW w:w="4424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手机验证码登录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拉货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在线状态管理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可接单，运输中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0" w:type="auto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任务管理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实时运单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运单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运输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上报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装卸货净重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eastAsia="zh-Hans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磅单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等凭证上传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0" w:type="auto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历史运单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运单信息，车辆，运费、费用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0" w:type="auto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车辆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车辆信息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  <w:t>已绑定的车辆列表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钱包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余额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余额记录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0" w:type="auto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提现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司机提现是按运单进行提现的，提现提交运单，车队长审核。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管理端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  <w:lang w:val="en-US" w:eastAsia="zh-Hans"/>
              </w:rPr>
              <w:t>统计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App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数据统计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数据统计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查看统计数据，货单量，运单量，结算量，资金池情况等。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7" w:type="dxa"/>
            <w:vMerge w:val="continue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数据查看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数据查看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查看货单，运单及运按各阶段状态详情等。只查看，不操作。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  <w:lang w:val="en-US" w:eastAsia="zh-Hans" w:bidi="ar-SA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三方对接</w:t>
            </w:r>
          </w:p>
        </w:tc>
        <w:tc>
          <w:tcPr>
            <w:tcW w:w="2644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收款渠道对接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对接第三方收款渠道，支持收款到私户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2644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银企直连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支持对货主公对公收款及对网络货运平台公对公付款。（银行开户及服务费甲方自行支付，本合同只对接：光大银行</w:t>
            </w:r>
            <w:r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2644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财务系统对接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提供标准对接接口，完成对接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lang w:val="en-US" w:eastAsia="zh-Hans"/>
              </w:rPr>
            </w:pPr>
          </w:p>
        </w:tc>
        <w:tc>
          <w:tcPr>
            <w:tcW w:w="2644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运营商对接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</w:rPr>
              <w:t>短信，银行卡校验等</w:t>
            </w:r>
            <w:r>
              <w:rPr>
                <w:rFonts w:hint="default" w:ascii="仿宋" w:hAnsi="仿宋" w:eastAsia="仿宋" w:cs="宋体"/>
                <w:kern w:val="0"/>
                <w:sz w:val="18"/>
                <w:szCs w:val="18"/>
              </w:rPr>
              <w:t>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1YjlmNWJiMTE5MDAzNmRlZGNjNmI5NzYxNGVlYWYifQ=="/>
  </w:docVars>
  <w:rsids>
    <w:rsidRoot w:val="0F6A7202"/>
    <w:rsid w:val="0F6A7202"/>
    <w:rsid w:val="78957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1406</Words>
  <Characters>1414</Characters>
  <Lines>0</Lines>
  <Paragraphs>0</Paragraphs>
  <TotalTime>2</TotalTime>
  <ScaleCrop>false</ScaleCrop>
  <LinksUpToDate>false</LinksUpToDate>
  <CharactersWithSpaces>1414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2022-08-22T07:02:00Z</dcterms:created>
  <dc:creator>零。</dc:creator>
  <cp:lastModifiedBy>零。</cp:lastModifiedBy>
  <dcterms:modified xsi:type="dcterms:W3CDTF">2022-08-22T07:05:02Z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0586E9668D0F4BB38834ACE80BC2AB4F</vt:lpwstr>
  </property>
</Properties>
</file>