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36"/>
          <w:szCs w:val="36"/>
          <w:lang w:val="en-US" w:eastAsia="zh-Hans"/>
        </w:rPr>
      </w:pPr>
      <w:r>
        <w:rPr>
          <w:rFonts w:hint="eastAsia" w:ascii="仿宋" w:hAnsi="仿宋" w:eastAsia="仿宋" w:cs="仿宋"/>
          <w:b/>
          <w:bCs/>
          <w:sz w:val="36"/>
          <w:szCs w:val="36"/>
          <w:lang w:val="en-US" w:eastAsia="zh-Hans"/>
        </w:rPr>
        <w:t>系统开发服务协议</w:t>
      </w:r>
    </w:p>
    <w:p>
      <w:pPr>
        <w:jc w:val="both"/>
        <w:rPr>
          <w:rFonts w:hint="eastAsia" w:asciiTheme="minorEastAsia" w:hAnsiTheme="minorEastAsia" w:eastAsiaTheme="minorEastAsia" w:cstheme="minorEastAsia"/>
          <w:sz w:val="32"/>
          <w:szCs w:val="32"/>
          <w:lang w:val="en-US" w:eastAsia="zh-Hans"/>
        </w:rPr>
      </w:pPr>
    </w:p>
    <w:p>
      <w:pPr>
        <w:pStyle w:val="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60" w:lineRule="auto"/>
        <w:ind w:left="0" w:leftChars="0" w:right="0" w:rightChars="0" w:firstLine="622" w:firstLineChars="200"/>
        <w:jc w:val="both"/>
        <w:textAlignment w:val="auto"/>
        <w:outlineLvl w:val="9"/>
        <w:rPr>
          <w:rFonts w:hint="eastAsia" w:ascii="仿宋" w:hAnsi="仿宋" w:eastAsia="仿宋" w:cs="仿宋"/>
          <w:b/>
          <w:bCs/>
          <w:i w:val="0"/>
          <w:caps w:val="0"/>
          <w:color w:val="000000"/>
          <w:spacing w:val="0"/>
          <w:sz w:val="31"/>
          <w:szCs w:val="31"/>
          <w:u w:val="none"/>
          <w:lang w:val="en-US" w:eastAsia="zh-Hans"/>
        </w:rPr>
      </w:pPr>
      <w:r>
        <w:rPr>
          <w:rFonts w:hint="eastAsia" w:ascii="仿宋" w:hAnsi="仿宋" w:eastAsia="仿宋" w:cs="仿宋"/>
          <w:b/>
          <w:bCs/>
          <w:i w:val="0"/>
          <w:caps w:val="0"/>
          <w:color w:val="000000"/>
          <w:spacing w:val="0"/>
          <w:sz w:val="31"/>
          <w:szCs w:val="31"/>
          <w:u w:val="none"/>
          <w:lang w:val="en-US" w:eastAsia="zh-Hans"/>
        </w:rPr>
        <w:t>甲方：</w:t>
      </w:r>
    </w:p>
    <w:p>
      <w:pPr>
        <w:pStyle w:val="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60" w:lineRule="auto"/>
        <w:ind w:left="0" w:leftChars="0" w:right="0" w:rightChars="0" w:firstLine="620" w:firstLineChars="200"/>
        <w:jc w:val="both"/>
        <w:textAlignment w:val="auto"/>
        <w:outlineLvl w:val="9"/>
        <w:rPr>
          <w:rFonts w:hint="eastAsia" w:ascii="仿宋" w:hAnsi="仿宋" w:eastAsia="仿宋" w:cs="仿宋"/>
          <w:b w:val="0"/>
          <w:i w:val="0"/>
          <w:caps w:val="0"/>
          <w:color w:val="000000"/>
          <w:spacing w:val="0"/>
          <w:sz w:val="31"/>
          <w:szCs w:val="31"/>
          <w:u w:val="none"/>
          <w:lang w:val="en-US" w:eastAsia="zh-Hans"/>
        </w:rPr>
      </w:pPr>
      <w:r>
        <w:rPr>
          <w:rFonts w:hint="eastAsia" w:ascii="仿宋" w:hAnsi="仿宋" w:eastAsia="仿宋" w:cs="仿宋"/>
          <w:b w:val="0"/>
          <w:i w:val="0"/>
          <w:caps w:val="0"/>
          <w:color w:val="000000"/>
          <w:spacing w:val="0"/>
          <w:sz w:val="31"/>
          <w:szCs w:val="31"/>
          <w:u w:val="none"/>
          <w:lang w:val="en-US" w:eastAsia="zh-Hans"/>
        </w:rPr>
        <w:t>联系人：</w:t>
      </w:r>
    </w:p>
    <w:p>
      <w:pPr>
        <w:pStyle w:val="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60" w:lineRule="auto"/>
        <w:ind w:left="0" w:leftChars="0" w:right="0" w:rightChars="0" w:firstLine="620" w:firstLineChars="200"/>
        <w:jc w:val="both"/>
        <w:textAlignment w:val="auto"/>
        <w:outlineLvl w:val="9"/>
        <w:rPr>
          <w:rFonts w:hint="eastAsia" w:ascii="仿宋" w:hAnsi="仿宋" w:eastAsia="仿宋" w:cs="仿宋"/>
          <w:b w:val="0"/>
          <w:i w:val="0"/>
          <w:caps w:val="0"/>
          <w:color w:val="000000"/>
          <w:spacing w:val="0"/>
          <w:sz w:val="31"/>
          <w:szCs w:val="31"/>
          <w:u w:val="none"/>
          <w:lang w:val="en-US" w:eastAsia="zh-Hans"/>
        </w:rPr>
      </w:pPr>
      <w:r>
        <w:rPr>
          <w:rFonts w:hint="eastAsia" w:ascii="仿宋" w:hAnsi="仿宋" w:eastAsia="仿宋" w:cs="仿宋"/>
          <w:b w:val="0"/>
          <w:i w:val="0"/>
          <w:caps w:val="0"/>
          <w:color w:val="000000"/>
          <w:spacing w:val="0"/>
          <w:sz w:val="31"/>
          <w:szCs w:val="31"/>
          <w:u w:val="none"/>
          <w:lang w:val="en-US" w:eastAsia="zh-Hans"/>
        </w:rPr>
        <w:t>联系电话：</w:t>
      </w:r>
    </w:p>
    <w:p>
      <w:pPr>
        <w:pStyle w:val="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60" w:lineRule="auto"/>
        <w:ind w:left="0" w:leftChars="0" w:right="0" w:rightChars="0" w:firstLine="620" w:firstLineChars="200"/>
        <w:jc w:val="both"/>
        <w:textAlignment w:val="auto"/>
        <w:outlineLvl w:val="9"/>
        <w:rPr>
          <w:rFonts w:hint="eastAsia" w:ascii="仿宋" w:hAnsi="仿宋" w:eastAsia="仿宋" w:cs="仿宋"/>
          <w:b w:val="0"/>
          <w:i w:val="0"/>
          <w:caps w:val="0"/>
          <w:color w:val="000000"/>
          <w:spacing w:val="0"/>
          <w:sz w:val="31"/>
          <w:szCs w:val="31"/>
          <w:u w:val="none"/>
          <w:lang w:val="en-US" w:eastAsia="zh-Hans"/>
        </w:rPr>
      </w:pPr>
      <w:r>
        <w:rPr>
          <w:rFonts w:hint="eastAsia" w:ascii="仿宋" w:hAnsi="仿宋" w:eastAsia="仿宋" w:cs="仿宋"/>
          <w:b w:val="0"/>
          <w:i w:val="0"/>
          <w:caps w:val="0"/>
          <w:color w:val="000000"/>
          <w:spacing w:val="0"/>
          <w:sz w:val="31"/>
          <w:szCs w:val="31"/>
          <w:u w:val="none"/>
          <w:lang w:val="en-US" w:eastAsia="zh-Hans"/>
        </w:rPr>
        <w:t>联系地址： </w:t>
      </w:r>
    </w:p>
    <w:p>
      <w:pPr>
        <w:pStyle w:val="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60" w:lineRule="auto"/>
        <w:ind w:left="0" w:leftChars="0" w:right="0" w:rightChars="0" w:firstLine="620" w:firstLineChars="200"/>
        <w:jc w:val="both"/>
        <w:textAlignment w:val="auto"/>
        <w:outlineLvl w:val="9"/>
        <w:rPr>
          <w:rFonts w:hint="eastAsia" w:ascii="仿宋" w:hAnsi="仿宋" w:eastAsia="仿宋" w:cs="仿宋"/>
          <w:b w:val="0"/>
          <w:i w:val="0"/>
          <w:caps w:val="0"/>
          <w:color w:val="000000"/>
          <w:spacing w:val="0"/>
          <w:sz w:val="31"/>
          <w:szCs w:val="31"/>
          <w:u w:val="none"/>
          <w:lang w:val="en-US" w:eastAsia="zh-Hans"/>
        </w:rPr>
      </w:pPr>
    </w:p>
    <w:p>
      <w:pPr>
        <w:pStyle w:val="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60" w:lineRule="auto"/>
        <w:ind w:left="0" w:leftChars="0" w:right="0" w:rightChars="0" w:firstLine="622" w:firstLineChars="200"/>
        <w:jc w:val="both"/>
        <w:textAlignment w:val="auto"/>
        <w:outlineLvl w:val="9"/>
        <w:rPr>
          <w:rFonts w:hint="eastAsia" w:ascii="仿宋" w:hAnsi="仿宋" w:eastAsia="仿宋" w:cs="仿宋"/>
          <w:b/>
          <w:bCs/>
          <w:i w:val="0"/>
          <w:caps w:val="0"/>
          <w:color w:val="000000"/>
          <w:spacing w:val="0"/>
          <w:sz w:val="31"/>
          <w:szCs w:val="31"/>
          <w:u w:val="none"/>
          <w:lang w:val="en-US" w:eastAsia="zh-Hans"/>
        </w:rPr>
      </w:pPr>
      <w:r>
        <w:rPr>
          <w:rFonts w:hint="eastAsia" w:ascii="仿宋" w:hAnsi="仿宋" w:eastAsia="仿宋" w:cs="仿宋"/>
          <w:b/>
          <w:bCs/>
          <w:i w:val="0"/>
          <w:caps w:val="0"/>
          <w:color w:val="000000"/>
          <w:spacing w:val="0"/>
          <w:sz w:val="31"/>
          <w:szCs w:val="31"/>
          <w:u w:val="none"/>
          <w:lang w:val="en-US" w:eastAsia="zh-Hans"/>
        </w:rPr>
        <w:t>乙方：绥德京卡物联数据技术有限公司</w:t>
      </w:r>
    </w:p>
    <w:p>
      <w:pPr>
        <w:pStyle w:val="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60" w:lineRule="auto"/>
        <w:ind w:left="0" w:leftChars="0" w:right="0" w:rightChars="0" w:firstLine="620" w:firstLineChars="200"/>
        <w:jc w:val="both"/>
        <w:textAlignment w:val="auto"/>
        <w:outlineLvl w:val="9"/>
        <w:rPr>
          <w:rFonts w:hint="eastAsia" w:ascii="仿宋" w:hAnsi="仿宋" w:eastAsia="仿宋" w:cs="仿宋"/>
          <w:b w:val="0"/>
          <w:i w:val="0"/>
          <w:caps w:val="0"/>
          <w:color w:val="000000"/>
          <w:spacing w:val="0"/>
          <w:sz w:val="31"/>
          <w:szCs w:val="31"/>
          <w:u w:val="none"/>
          <w:lang w:val="en-US" w:eastAsia="zh-CN"/>
        </w:rPr>
      </w:pPr>
      <w:r>
        <w:rPr>
          <w:rFonts w:hint="eastAsia" w:ascii="仿宋" w:hAnsi="仿宋" w:eastAsia="仿宋" w:cs="仿宋"/>
          <w:b w:val="0"/>
          <w:i w:val="0"/>
          <w:caps w:val="0"/>
          <w:color w:val="000000"/>
          <w:spacing w:val="0"/>
          <w:sz w:val="31"/>
          <w:szCs w:val="31"/>
          <w:u w:val="none"/>
          <w:lang w:val="en-US" w:eastAsia="zh-Hans"/>
        </w:rPr>
        <w:t>联系人：</w:t>
      </w:r>
      <w:r>
        <w:rPr>
          <w:rFonts w:hint="eastAsia" w:ascii="仿宋" w:hAnsi="仿宋" w:eastAsia="仿宋" w:cs="仿宋"/>
          <w:b w:val="0"/>
          <w:i w:val="0"/>
          <w:caps w:val="0"/>
          <w:color w:val="000000"/>
          <w:spacing w:val="0"/>
          <w:sz w:val="31"/>
          <w:szCs w:val="31"/>
          <w:u w:val="none"/>
          <w:lang w:val="en-US" w:eastAsia="zh-CN"/>
        </w:rPr>
        <w:t>焦世鑫</w:t>
      </w:r>
    </w:p>
    <w:p>
      <w:pPr>
        <w:pStyle w:val="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60" w:lineRule="auto"/>
        <w:ind w:left="0" w:leftChars="0" w:right="0" w:rightChars="0" w:firstLine="620" w:firstLineChars="200"/>
        <w:jc w:val="both"/>
        <w:textAlignment w:val="auto"/>
        <w:outlineLvl w:val="9"/>
        <w:rPr>
          <w:rFonts w:hint="default" w:ascii="仿宋" w:hAnsi="仿宋" w:eastAsia="仿宋" w:cs="仿宋"/>
          <w:b w:val="0"/>
          <w:i w:val="0"/>
          <w:caps w:val="0"/>
          <w:color w:val="000000"/>
          <w:spacing w:val="0"/>
          <w:sz w:val="31"/>
          <w:szCs w:val="31"/>
          <w:u w:val="none"/>
          <w:lang w:val="en-US" w:eastAsia="zh-CN"/>
        </w:rPr>
      </w:pPr>
      <w:r>
        <w:rPr>
          <w:rFonts w:hint="eastAsia" w:ascii="仿宋" w:hAnsi="仿宋" w:eastAsia="仿宋" w:cs="仿宋"/>
          <w:b w:val="0"/>
          <w:i w:val="0"/>
          <w:caps w:val="0"/>
          <w:color w:val="000000"/>
          <w:spacing w:val="0"/>
          <w:sz w:val="31"/>
          <w:szCs w:val="31"/>
          <w:u w:val="none"/>
          <w:lang w:val="en-US" w:eastAsia="zh-Hans"/>
        </w:rPr>
        <w:t>联系电话：</w:t>
      </w:r>
      <w:r>
        <w:rPr>
          <w:rFonts w:hint="eastAsia" w:ascii="仿宋" w:hAnsi="仿宋" w:eastAsia="仿宋" w:cs="仿宋"/>
          <w:b w:val="0"/>
          <w:i w:val="0"/>
          <w:caps w:val="0"/>
          <w:color w:val="000000"/>
          <w:spacing w:val="0"/>
          <w:sz w:val="31"/>
          <w:szCs w:val="31"/>
          <w:u w:val="none"/>
          <w:lang w:val="en-US" w:eastAsia="zh-CN"/>
        </w:rPr>
        <w:t>17691341119</w:t>
      </w:r>
    </w:p>
    <w:p>
      <w:pPr>
        <w:pStyle w:val="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60" w:lineRule="auto"/>
        <w:ind w:left="0" w:leftChars="0" w:right="0" w:rightChars="0" w:firstLine="620" w:firstLineChars="200"/>
        <w:jc w:val="both"/>
        <w:textAlignment w:val="auto"/>
        <w:outlineLvl w:val="9"/>
        <w:rPr>
          <w:rFonts w:hint="eastAsia" w:ascii="仿宋" w:hAnsi="仿宋" w:eastAsia="仿宋" w:cs="仿宋"/>
          <w:b w:val="0"/>
          <w:i w:val="0"/>
          <w:caps w:val="0"/>
          <w:color w:val="000000"/>
          <w:spacing w:val="0"/>
          <w:sz w:val="31"/>
          <w:szCs w:val="31"/>
          <w:u w:val="none"/>
          <w:lang w:val="en-US" w:eastAsia="zh-Hans"/>
        </w:rPr>
      </w:pPr>
      <w:r>
        <w:rPr>
          <w:rFonts w:hint="eastAsia" w:ascii="仿宋" w:hAnsi="仿宋" w:eastAsia="仿宋" w:cs="仿宋"/>
          <w:b w:val="0"/>
          <w:i w:val="0"/>
          <w:caps w:val="0"/>
          <w:color w:val="000000"/>
          <w:spacing w:val="0"/>
          <w:sz w:val="31"/>
          <w:szCs w:val="31"/>
          <w:u w:val="none"/>
          <w:lang w:val="en-US" w:eastAsia="zh-Hans"/>
        </w:rPr>
        <w:t>联系地址： 陕西省榆林市绥德县四十里铺镇产业创新园区绥定路6号臻梦镁业公司科研楼一楼</w:t>
      </w:r>
    </w:p>
    <w:p>
      <w:pPr>
        <w:pStyle w:val="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60" w:lineRule="auto"/>
        <w:ind w:leftChars="200" w:right="0" w:rightChars="0"/>
        <w:jc w:val="both"/>
        <w:textAlignment w:val="auto"/>
        <w:outlineLvl w:val="9"/>
        <w:rPr>
          <w:rFonts w:hint="eastAsia" w:ascii="仿宋" w:hAnsi="仿宋" w:eastAsia="仿宋" w:cs="仿宋_GB2312"/>
          <w:b/>
          <w:bCs/>
          <w:color w:val="000000"/>
          <w:sz w:val="28"/>
          <w:szCs w:val="28"/>
          <w:lang w:val="en-US" w:eastAsia="zh-Hans"/>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620"/>
        <w:jc w:val="both"/>
        <w:textAlignment w:val="auto"/>
        <w:outlineLvl w:val="9"/>
        <w:rPr>
          <w:rFonts w:hint="eastAsia" w:ascii="仿宋" w:hAnsi="仿宋" w:eastAsia="仿宋" w:cs="仿宋"/>
          <w:b/>
          <w:bCs/>
          <w:i w:val="0"/>
          <w:caps w:val="0"/>
          <w:color w:val="000000"/>
          <w:spacing w:val="0"/>
          <w:sz w:val="31"/>
          <w:szCs w:val="31"/>
          <w:u w:val="none"/>
          <w:lang w:val="en-US" w:eastAsia="zh-Hans"/>
        </w:rPr>
      </w:pPr>
      <w:r>
        <w:rPr>
          <w:rFonts w:hint="eastAsia" w:ascii="仿宋" w:hAnsi="仿宋" w:eastAsia="仿宋" w:cs="仿宋"/>
          <w:b/>
          <w:bCs/>
          <w:i w:val="0"/>
          <w:caps w:val="0"/>
          <w:color w:val="000000"/>
          <w:spacing w:val="0"/>
          <w:sz w:val="31"/>
          <w:szCs w:val="31"/>
          <w:u w:val="none"/>
          <w:lang w:val="en-US" w:eastAsia="zh-Hans"/>
        </w:rPr>
        <w:t>一</w:t>
      </w:r>
      <w:r>
        <w:rPr>
          <w:rFonts w:hint="default" w:ascii="仿宋" w:hAnsi="仿宋" w:eastAsia="仿宋" w:cs="仿宋"/>
          <w:b/>
          <w:bCs/>
          <w:i w:val="0"/>
          <w:caps w:val="0"/>
          <w:color w:val="000000"/>
          <w:spacing w:val="0"/>
          <w:sz w:val="31"/>
          <w:szCs w:val="31"/>
          <w:u w:val="none"/>
          <w:lang w:eastAsia="zh-Hans"/>
        </w:rPr>
        <w:t>、</w:t>
      </w:r>
      <w:r>
        <w:rPr>
          <w:rFonts w:hint="eastAsia" w:ascii="仿宋" w:hAnsi="仿宋" w:eastAsia="仿宋" w:cs="仿宋"/>
          <w:b/>
          <w:bCs/>
          <w:i w:val="0"/>
          <w:caps w:val="0"/>
          <w:color w:val="000000"/>
          <w:spacing w:val="0"/>
          <w:sz w:val="31"/>
          <w:szCs w:val="31"/>
          <w:u w:val="none"/>
          <w:lang w:val="en-US" w:eastAsia="zh-Hans"/>
        </w:rPr>
        <w:t>服务费用及支付</w:t>
      </w:r>
    </w:p>
    <w:p>
      <w:pPr>
        <w:pStyle w:val="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60" w:lineRule="auto"/>
        <w:ind w:left="0" w:leftChars="0" w:right="0" w:rightChars="0" w:firstLine="620" w:firstLineChars="200"/>
        <w:jc w:val="both"/>
        <w:textAlignment w:val="auto"/>
        <w:outlineLvl w:val="9"/>
        <w:rPr>
          <w:rFonts w:hint="eastAsia" w:ascii="仿宋" w:hAnsi="仿宋" w:eastAsia="仿宋" w:cs="仿宋"/>
          <w:b w:val="0"/>
          <w:i w:val="0"/>
          <w:caps w:val="0"/>
          <w:color w:val="000000"/>
          <w:spacing w:val="0"/>
          <w:sz w:val="31"/>
          <w:szCs w:val="31"/>
          <w:u w:val="none"/>
          <w:lang w:eastAsia="zh-Hans"/>
        </w:rPr>
      </w:pPr>
      <w:r>
        <w:rPr>
          <w:rFonts w:hint="default" w:ascii="仿宋" w:hAnsi="仿宋" w:eastAsia="仿宋" w:cs="仿宋"/>
          <w:b w:val="0"/>
          <w:i w:val="0"/>
          <w:caps w:val="0"/>
          <w:color w:val="000000"/>
          <w:spacing w:val="0"/>
          <w:sz w:val="31"/>
          <w:szCs w:val="31"/>
          <w:u w:val="none"/>
          <w:lang w:eastAsia="zh-Hans"/>
        </w:rPr>
        <w:t>1、</w:t>
      </w:r>
      <w:r>
        <w:rPr>
          <w:rFonts w:hint="eastAsia" w:ascii="仿宋" w:hAnsi="仿宋" w:eastAsia="仿宋" w:cs="仿宋"/>
          <w:b w:val="0"/>
          <w:i w:val="0"/>
          <w:caps w:val="0"/>
          <w:color w:val="000000"/>
          <w:spacing w:val="0"/>
          <w:sz w:val="31"/>
          <w:szCs w:val="31"/>
          <w:u w:val="none"/>
          <w:lang w:val="en-US" w:eastAsia="zh-Hans"/>
        </w:rPr>
        <w:t>服务费用</w:t>
      </w:r>
    </w:p>
    <w:p>
      <w:pPr>
        <w:pStyle w:val="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60" w:lineRule="auto"/>
        <w:ind w:left="0" w:leftChars="0" w:right="0" w:rightChars="0" w:firstLine="620" w:firstLineChars="200"/>
        <w:jc w:val="both"/>
        <w:textAlignment w:val="auto"/>
        <w:outlineLvl w:val="9"/>
        <w:rPr>
          <w:rFonts w:hint="default" w:ascii="仿宋" w:hAnsi="仿宋" w:eastAsia="仿宋" w:cs="仿宋"/>
          <w:b w:val="0"/>
          <w:i w:val="0"/>
          <w:caps w:val="0"/>
          <w:color w:val="000000"/>
          <w:spacing w:val="0"/>
          <w:sz w:val="31"/>
          <w:szCs w:val="31"/>
          <w:u w:val="none"/>
          <w:lang w:val="en-US" w:eastAsia="zh-Hans"/>
        </w:rPr>
      </w:pPr>
      <w:r>
        <w:rPr>
          <w:rFonts w:hint="eastAsia" w:ascii="仿宋" w:hAnsi="仿宋" w:eastAsia="仿宋" w:cs="仿宋"/>
          <w:b w:val="0"/>
          <w:i w:val="0"/>
          <w:caps w:val="0"/>
          <w:color w:val="000000"/>
          <w:spacing w:val="0"/>
          <w:sz w:val="31"/>
          <w:szCs w:val="31"/>
          <w:u w:val="none"/>
          <w:lang w:val="en-US" w:eastAsia="zh-Hans"/>
        </w:rPr>
        <w:t>乙方为甲方提供绥德网络货运监管服务平台项目调研、开发、需求修改、运营落地等主要工作。</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620"/>
        <w:jc w:val="both"/>
        <w:textAlignment w:val="auto"/>
        <w:outlineLvl w:val="9"/>
        <w:rPr>
          <w:rFonts w:hint="default" w:ascii="仿宋" w:hAnsi="仿宋" w:eastAsia="仿宋" w:cs="仿宋"/>
          <w:b/>
          <w:bCs/>
          <w:i w:val="0"/>
          <w:caps w:val="0"/>
          <w:color w:val="000000"/>
          <w:spacing w:val="0"/>
          <w:sz w:val="31"/>
          <w:szCs w:val="31"/>
          <w:u w:val="none"/>
          <w:lang w:eastAsia="zh-Hans"/>
        </w:rPr>
      </w:pPr>
      <w:r>
        <w:rPr>
          <w:rFonts w:hint="eastAsia" w:ascii="仿宋" w:hAnsi="仿宋" w:eastAsia="仿宋" w:cs="仿宋"/>
          <w:b/>
          <w:bCs/>
          <w:i w:val="0"/>
          <w:caps w:val="0"/>
          <w:color w:val="000000"/>
          <w:spacing w:val="0"/>
          <w:sz w:val="31"/>
          <w:szCs w:val="31"/>
          <w:u w:val="none"/>
          <w:lang w:val="en-US" w:eastAsia="zh-Hans"/>
        </w:rPr>
        <w:t>已产生费用明细如下</w:t>
      </w:r>
      <w:r>
        <w:rPr>
          <w:rFonts w:hint="default" w:ascii="仿宋" w:hAnsi="仿宋" w:eastAsia="仿宋" w:cs="仿宋"/>
          <w:b/>
          <w:bCs/>
          <w:i w:val="0"/>
          <w:caps w:val="0"/>
          <w:color w:val="000000"/>
          <w:spacing w:val="0"/>
          <w:sz w:val="31"/>
          <w:szCs w:val="31"/>
          <w:u w:val="none"/>
          <w:lang w:eastAsia="zh-Hans"/>
        </w:rPr>
        <w:t>：</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620"/>
        <w:jc w:val="both"/>
        <w:textAlignment w:val="auto"/>
        <w:outlineLvl w:val="9"/>
        <w:rPr>
          <w:rFonts w:hint="default" w:ascii="仿宋" w:hAnsi="仿宋" w:eastAsia="仿宋" w:cs="仿宋"/>
          <w:b/>
          <w:bCs/>
          <w:i w:val="0"/>
          <w:caps w:val="0"/>
          <w:color w:val="000000"/>
          <w:spacing w:val="0"/>
          <w:sz w:val="31"/>
          <w:szCs w:val="31"/>
          <w:u w:val="none"/>
          <w:lang w:eastAsia="zh-Hans"/>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620"/>
        <w:jc w:val="both"/>
        <w:textAlignment w:val="auto"/>
        <w:outlineLvl w:val="9"/>
        <w:rPr>
          <w:rFonts w:hint="default" w:ascii="仿宋" w:hAnsi="仿宋" w:eastAsia="仿宋" w:cs="仿宋"/>
          <w:b/>
          <w:bCs/>
          <w:i w:val="0"/>
          <w:caps w:val="0"/>
          <w:color w:val="000000"/>
          <w:spacing w:val="0"/>
          <w:sz w:val="31"/>
          <w:szCs w:val="31"/>
          <w:u w:val="none"/>
          <w:lang w:eastAsia="zh-Hans"/>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620"/>
        <w:jc w:val="both"/>
        <w:textAlignment w:val="auto"/>
        <w:outlineLvl w:val="9"/>
        <w:rPr>
          <w:rFonts w:hint="default" w:ascii="仿宋" w:hAnsi="仿宋" w:eastAsia="仿宋" w:cs="仿宋"/>
          <w:b/>
          <w:bCs/>
          <w:i w:val="0"/>
          <w:caps w:val="0"/>
          <w:color w:val="000000"/>
          <w:spacing w:val="0"/>
          <w:sz w:val="31"/>
          <w:szCs w:val="31"/>
          <w:u w:val="none"/>
          <w:lang w:eastAsia="zh-Hans"/>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rightChars="0"/>
        <w:jc w:val="both"/>
        <w:textAlignment w:val="auto"/>
        <w:outlineLvl w:val="9"/>
        <w:rPr>
          <w:rFonts w:hint="default" w:ascii="仿宋" w:hAnsi="仿宋" w:eastAsia="仿宋" w:cs="仿宋"/>
          <w:b/>
          <w:bCs/>
          <w:i w:val="0"/>
          <w:caps w:val="0"/>
          <w:color w:val="000000"/>
          <w:spacing w:val="0"/>
          <w:sz w:val="31"/>
          <w:szCs w:val="31"/>
          <w:u w:val="none"/>
          <w:lang w:eastAsia="zh-Hans"/>
        </w:rPr>
      </w:pPr>
    </w:p>
    <w:tbl>
      <w:tblPr>
        <w:tblStyle w:val="7"/>
        <w:tblW w:w="89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4929"/>
        <w:gridCol w:w="1608"/>
        <w:gridCol w:w="16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0" w:type="dxa"/>
          </w:tcPr>
          <w:p>
            <w:pPr>
              <w:widowControl w:val="0"/>
              <w:jc w:val="cente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序号</w:t>
            </w:r>
          </w:p>
        </w:tc>
        <w:tc>
          <w:tcPr>
            <w:tcW w:w="4929" w:type="dxa"/>
          </w:tcPr>
          <w:p>
            <w:pPr>
              <w:widowControl w:val="0"/>
              <w:jc w:val="cente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名   称</w:t>
            </w:r>
          </w:p>
        </w:tc>
        <w:tc>
          <w:tcPr>
            <w:tcW w:w="1608" w:type="dxa"/>
          </w:tcPr>
          <w:p>
            <w:pPr>
              <w:widowControl w:val="0"/>
              <w:jc w:val="both"/>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lang w:val="en-US" w:eastAsia="zh-Hans"/>
              </w:rPr>
              <w:t>金</w:t>
            </w:r>
            <w:r>
              <w:rPr>
                <w:rFonts w:hint="eastAsia" w:ascii="STFangsong Regular" w:hAnsi="STFangsong Regular" w:eastAsia="STFangsong Regular" w:cs="STFangsong Regular"/>
                <w:sz w:val="28"/>
                <w:szCs w:val="28"/>
              </w:rPr>
              <w:t>额（元）</w:t>
            </w:r>
          </w:p>
        </w:tc>
        <w:tc>
          <w:tcPr>
            <w:tcW w:w="1608" w:type="dxa"/>
          </w:tcPr>
          <w:p>
            <w:pPr>
              <w:widowControl w:val="0"/>
              <w:jc w:val="cente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备  注</w:t>
            </w:r>
          </w:p>
        </w:tc>
      </w:tr>
      <w:tr>
        <w:tc>
          <w:tcPr>
            <w:tcW w:w="850" w:type="dxa"/>
          </w:tcPr>
          <w:p>
            <w:pPr>
              <w:widowControl w:val="0"/>
              <w:jc w:val="cente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1</w:t>
            </w:r>
          </w:p>
        </w:tc>
        <w:tc>
          <w:tcPr>
            <w:tcW w:w="4929" w:type="dxa"/>
          </w:tcPr>
          <w:p>
            <w:pPr>
              <w:widowControl w:val="0"/>
              <w:jc w:val="both"/>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2020年、2021年服务器，数据库总费用</w:t>
            </w:r>
          </w:p>
        </w:tc>
        <w:tc>
          <w:tcPr>
            <w:tcW w:w="1608" w:type="dxa"/>
          </w:tcPr>
          <w:p>
            <w:pPr>
              <w:widowControl w:val="0"/>
              <w:jc w:val="cente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95830.16</w:t>
            </w:r>
          </w:p>
        </w:tc>
        <w:tc>
          <w:tcPr>
            <w:tcW w:w="1608" w:type="dxa"/>
          </w:tcPr>
          <w:p>
            <w:pPr>
              <w:widowControl w:val="0"/>
              <w:jc w:val="cente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阿里云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6" w:hRule="atLeast"/>
        </w:trPr>
        <w:tc>
          <w:tcPr>
            <w:tcW w:w="850" w:type="dxa"/>
          </w:tcPr>
          <w:p>
            <w:pPr>
              <w:widowControl w:val="0"/>
              <w:jc w:val="cente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2</w:t>
            </w:r>
          </w:p>
        </w:tc>
        <w:tc>
          <w:tcPr>
            <w:tcW w:w="4929" w:type="dxa"/>
          </w:tcPr>
          <w:p>
            <w:pPr>
              <w:widowControl w:val="0"/>
              <w:jc w:val="cente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微信公众号认证费用</w:t>
            </w:r>
          </w:p>
        </w:tc>
        <w:tc>
          <w:tcPr>
            <w:tcW w:w="1608" w:type="dxa"/>
          </w:tcPr>
          <w:p>
            <w:pPr>
              <w:widowControl w:val="0"/>
              <w:jc w:val="cente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600</w:t>
            </w:r>
          </w:p>
        </w:tc>
        <w:tc>
          <w:tcPr>
            <w:tcW w:w="1608" w:type="dxa"/>
          </w:tcPr>
          <w:p>
            <w:pPr>
              <w:widowControl w:val="0"/>
              <w:jc w:val="center"/>
              <w:rPr>
                <w:rFonts w:ascii="STFangsong Regular" w:hAnsi="STFangsong Regular" w:eastAsia="STFangsong Regular" w:cs="STFangsong Regular"/>
                <w:sz w:val="28"/>
                <w:szCs w:val="28"/>
              </w:rPr>
            </w:pPr>
            <w:r>
              <w:rPr>
                <w:rFonts w:ascii="STFangsong Regular" w:hAnsi="STFangsong Regular" w:eastAsia="STFangsong Regular" w:cs="STFangsong Regular"/>
                <w:sz w:val="28"/>
                <w:szCs w:val="28"/>
              </w:rPr>
              <w:t>腾讯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6" w:hRule="atLeast"/>
        </w:trPr>
        <w:tc>
          <w:tcPr>
            <w:tcW w:w="850" w:type="dxa"/>
          </w:tcPr>
          <w:p>
            <w:pPr>
              <w:widowControl w:val="0"/>
              <w:jc w:val="center"/>
              <w:rPr>
                <w:rFonts w:ascii="STFangsong Regular" w:hAnsi="STFangsong Regular" w:eastAsia="STFangsong Regular" w:cs="STFangsong Regular"/>
                <w:sz w:val="28"/>
                <w:szCs w:val="28"/>
              </w:rPr>
            </w:pPr>
          </w:p>
        </w:tc>
        <w:tc>
          <w:tcPr>
            <w:tcW w:w="4929" w:type="dxa"/>
          </w:tcPr>
          <w:p>
            <w:pPr>
              <w:widowControl w:val="0"/>
              <w:jc w:val="cente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三方接口费用</w:t>
            </w:r>
          </w:p>
        </w:tc>
        <w:tc>
          <w:tcPr>
            <w:tcW w:w="1608" w:type="dxa"/>
          </w:tcPr>
          <w:p>
            <w:pPr>
              <w:widowControl w:val="0"/>
              <w:jc w:val="cente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19996</w:t>
            </w:r>
          </w:p>
        </w:tc>
        <w:tc>
          <w:tcPr>
            <w:tcW w:w="1608" w:type="dxa"/>
          </w:tcPr>
          <w:p>
            <w:pPr>
              <w:widowControl w:val="0"/>
              <w:jc w:val="cente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Cs w:val="24"/>
              </w:rPr>
              <w:t>杭州数脉深圳艾科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0" w:type="dxa"/>
          </w:tcPr>
          <w:p>
            <w:pPr>
              <w:widowControl w:val="0"/>
              <w:jc w:val="cente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3</w:t>
            </w:r>
          </w:p>
        </w:tc>
        <w:tc>
          <w:tcPr>
            <w:tcW w:w="4929" w:type="dxa"/>
          </w:tcPr>
          <w:p>
            <w:pPr>
              <w:widowControl w:val="0"/>
              <w:jc w:val="cente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短信费用</w:t>
            </w:r>
          </w:p>
        </w:tc>
        <w:tc>
          <w:tcPr>
            <w:tcW w:w="1608" w:type="dxa"/>
          </w:tcPr>
          <w:p>
            <w:pPr>
              <w:widowControl w:val="0"/>
              <w:jc w:val="cente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35000</w:t>
            </w:r>
          </w:p>
        </w:tc>
        <w:tc>
          <w:tcPr>
            <w:tcW w:w="1608" w:type="dxa"/>
          </w:tcPr>
          <w:p>
            <w:pPr>
              <w:widowControl w:val="0"/>
              <w:jc w:val="center"/>
              <w:rPr>
                <w:rFonts w:ascii="STFangsong Regular" w:hAnsi="STFangsong Regular" w:eastAsia="STFangsong Regular" w:cs="STFangsong Regular"/>
                <w:sz w:val="28"/>
                <w:szCs w:val="28"/>
              </w:rPr>
            </w:pPr>
            <w:r>
              <w:rPr>
                <w:rFonts w:ascii="STFangsong Regular" w:hAnsi="STFangsong Regular" w:eastAsia="STFangsong Regular" w:cs="STFangsong Regular"/>
                <w:sz w:val="28"/>
                <w:szCs w:val="28"/>
              </w:rPr>
              <w:t>上海创蓝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0" w:type="dxa"/>
          </w:tcPr>
          <w:p>
            <w:pPr>
              <w:widowControl w:val="0"/>
              <w:jc w:val="cente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5</w:t>
            </w:r>
          </w:p>
        </w:tc>
        <w:tc>
          <w:tcPr>
            <w:tcW w:w="4929" w:type="dxa"/>
          </w:tcPr>
          <w:p>
            <w:pPr>
              <w:widowControl w:val="0"/>
              <w:jc w:val="cente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扫码定位系统</w:t>
            </w:r>
          </w:p>
        </w:tc>
        <w:tc>
          <w:tcPr>
            <w:tcW w:w="1608" w:type="dxa"/>
          </w:tcPr>
          <w:p>
            <w:pPr>
              <w:widowControl w:val="0"/>
              <w:jc w:val="cente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1</w:t>
            </w:r>
            <w:r>
              <w:rPr>
                <w:rFonts w:ascii="STFangsong Regular" w:hAnsi="STFangsong Regular" w:eastAsia="STFangsong Regular" w:cs="STFangsong Regular"/>
                <w:sz w:val="28"/>
                <w:szCs w:val="28"/>
              </w:rPr>
              <w:t>50</w:t>
            </w:r>
            <w:r>
              <w:rPr>
                <w:rFonts w:hint="eastAsia" w:ascii="STFangsong Regular" w:hAnsi="STFangsong Regular" w:eastAsia="STFangsong Regular" w:cs="STFangsong Regular"/>
                <w:sz w:val="28"/>
                <w:szCs w:val="28"/>
              </w:rPr>
              <w:t>000</w:t>
            </w:r>
          </w:p>
        </w:tc>
        <w:tc>
          <w:tcPr>
            <w:tcW w:w="1608" w:type="dxa"/>
          </w:tcPr>
          <w:p>
            <w:pPr>
              <w:widowControl w:val="0"/>
              <w:jc w:val="center"/>
              <w:rPr>
                <w:rFonts w:ascii="STFangsong Regular" w:hAnsi="STFangsong Regular" w:eastAsia="STFangsong Regular" w:cs="STFangsong Regular"/>
                <w:sz w:val="28"/>
                <w:szCs w:val="28"/>
              </w:rPr>
            </w:pPr>
            <w:r>
              <w:rPr>
                <w:rFonts w:ascii="STFangsong Regular" w:hAnsi="STFangsong Regular" w:eastAsia="STFangsong Regular" w:cs="STFangsong Regular"/>
                <w:sz w:val="28"/>
                <w:szCs w:val="28"/>
              </w:rPr>
              <w:t>京卡物联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779" w:type="dxa"/>
            <w:gridSpan w:val="2"/>
          </w:tcPr>
          <w:p>
            <w:pPr>
              <w:widowControl w:val="0"/>
              <w:jc w:val="cente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合计</w:t>
            </w:r>
          </w:p>
        </w:tc>
        <w:tc>
          <w:tcPr>
            <w:tcW w:w="1608" w:type="dxa"/>
          </w:tcPr>
          <w:p>
            <w:pPr>
              <w:widowControl w:val="0"/>
              <w:jc w:val="center"/>
              <w:rPr>
                <w:rFonts w:ascii="STFangsong Regular" w:hAnsi="STFangsong Regular" w:eastAsia="STFangsong Regular" w:cs="STFangsong Regular"/>
                <w:sz w:val="28"/>
                <w:szCs w:val="28"/>
              </w:rPr>
            </w:pPr>
            <w:r>
              <w:rPr>
                <w:rFonts w:ascii="STFangsong Regular" w:hAnsi="STFangsong Regular" w:eastAsia="STFangsong Regular" w:cs="STFangsong Regular"/>
                <w:sz w:val="28"/>
                <w:szCs w:val="28"/>
              </w:rPr>
              <w:t>3014</w:t>
            </w:r>
            <w:r>
              <w:rPr>
                <w:rFonts w:hint="eastAsia" w:ascii="STFangsong Regular" w:hAnsi="STFangsong Regular" w:eastAsia="STFangsong Regular" w:cs="STFangsong Regular"/>
                <w:sz w:val="28"/>
                <w:szCs w:val="28"/>
              </w:rPr>
              <w:t>26.16</w:t>
            </w:r>
          </w:p>
        </w:tc>
        <w:tc>
          <w:tcPr>
            <w:tcW w:w="1608" w:type="dxa"/>
          </w:tcPr>
          <w:p>
            <w:pPr>
              <w:widowControl w:val="0"/>
              <w:jc w:val="center"/>
              <w:rPr>
                <w:rFonts w:ascii="STFangsong Regular" w:hAnsi="STFangsong Regular" w:eastAsia="STFangsong Regular" w:cs="STFangsong Regular"/>
                <w:sz w:val="28"/>
                <w:szCs w:val="28"/>
              </w:rPr>
            </w:pPr>
          </w:p>
        </w:tc>
      </w:tr>
    </w:tbl>
    <w:p>
      <w:pPr>
        <w:pStyle w:val="4"/>
        <w:keepNext w:val="0"/>
        <w:keepLines w:val="0"/>
        <w:widowControl/>
        <w:suppressLineNumbers w:val="0"/>
        <w:spacing w:before="0" w:beforeAutospacing="0" w:after="0" w:afterAutospacing="0" w:line="432" w:lineRule="atLeast"/>
        <w:ind w:left="0" w:right="0" w:firstLine="0"/>
        <w:jc w:val="both"/>
        <w:rPr>
          <w:rFonts w:hint="eastAsia" w:ascii="仿宋" w:hAnsi="仿宋" w:eastAsia="仿宋" w:cs="仿宋"/>
          <w:b/>
          <w:bCs/>
          <w:i w:val="0"/>
          <w:caps w:val="0"/>
          <w:color w:val="000000"/>
          <w:spacing w:val="0"/>
          <w:sz w:val="31"/>
          <w:szCs w:val="31"/>
          <w:u w:val="none"/>
          <w:lang w:val="en-US" w:eastAsia="zh-Hans"/>
        </w:rPr>
      </w:pPr>
    </w:p>
    <w:p>
      <w:pPr>
        <w:pStyle w:val="4"/>
        <w:keepNext w:val="0"/>
        <w:keepLines w:val="0"/>
        <w:widowControl/>
        <w:suppressLineNumbers w:val="0"/>
        <w:spacing w:before="0" w:beforeAutospacing="0" w:after="0" w:afterAutospacing="0" w:line="432" w:lineRule="atLeast"/>
        <w:ind w:left="0" w:right="0" w:firstLine="0"/>
        <w:jc w:val="both"/>
        <w:rPr>
          <w:rFonts w:hint="eastAsia" w:ascii="仿宋" w:hAnsi="仿宋" w:eastAsia="仿宋" w:cs="仿宋"/>
          <w:b w:val="0"/>
          <w:i w:val="0"/>
          <w:caps w:val="0"/>
          <w:color w:val="000000"/>
          <w:spacing w:val="0"/>
          <w:sz w:val="31"/>
          <w:szCs w:val="31"/>
          <w:u w:val="none"/>
          <w:lang w:val="en-US" w:eastAsia="zh-Hans"/>
        </w:rPr>
      </w:pPr>
      <w:r>
        <w:rPr>
          <w:rFonts w:hint="eastAsia" w:ascii="仿宋" w:hAnsi="仿宋" w:eastAsia="仿宋" w:cs="仿宋"/>
          <w:b/>
          <w:bCs/>
          <w:i w:val="0"/>
          <w:caps w:val="0"/>
          <w:color w:val="000000"/>
          <w:spacing w:val="0"/>
          <w:sz w:val="31"/>
          <w:szCs w:val="31"/>
          <w:u w:val="none"/>
          <w:lang w:val="en-US" w:eastAsia="zh-Hans"/>
        </w:rPr>
        <w:t>预计产生费用</w:t>
      </w:r>
      <w:r>
        <w:rPr>
          <w:rFonts w:hint="default" w:ascii="仿宋" w:hAnsi="仿宋" w:eastAsia="仿宋" w:cs="仿宋"/>
          <w:b/>
          <w:bCs/>
          <w:i w:val="0"/>
          <w:caps w:val="0"/>
          <w:color w:val="000000"/>
          <w:spacing w:val="0"/>
          <w:sz w:val="31"/>
          <w:szCs w:val="31"/>
          <w:u w:val="none"/>
          <w:lang w:eastAsia="zh-Hans"/>
        </w:rPr>
        <w:t>：</w:t>
      </w:r>
      <w:r>
        <w:rPr>
          <w:rFonts w:hint="default" w:ascii="仿宋" w:hAnsi="仿宋" w:eastAsia="仿宋" w:cs="仿宋"/>
          <w:b w:val="0"/>
          <w:i w:val="0"/>
          <w:caps w:val="0"/>
          <w:color w:val="000000"/>
          <w:spacing w:val="0"/>
          <w:sz w:val="31"/>
          <w:szCs w:val="31"/>
          <w:u w:val="none"/>
        </w:rPr>
        <w:t>采购定位核验费用28000元，2021年4-12月份数据流量费2200元/月，合计19800元。</w:t>
      </w:r>
    </w:p>
    <w:p>
      <w:pPr>
        <w:pStyle w:val="4"/>
        <w:keepNext w:val="0"/>
        <w:keepLines w:val="0"/>
        <w:widowControl/>
        <w:suppressLineNumbers w:val="0"/>
        <w:spacing w:before="0" w:beforeAutospacing="0" w:after="0" w:afterAutospacing="0" w:line="432" w:lineRule="atLeast"/>
        <w:ind w:left="0" w:right="0" w:firstLine="0"/>
        <w:jc w:val="both"/>
        <w:rPr>
          <w:rFonts w:hint="eastAsia" w:ascii="仿宋" w:hAnsi="仿宋" w:eastAsia="仿宋" w:cs="仿宋"/>
          <w:b/>
          <w:bCs/>
          <w:i w:val="0"/>
          <w:caps w:val="0"/>
          <w:color w:val="000000"/>
          <w:spacing w:val="0"/>
          <w:sz w:val="31"/>
          <w:szCs w:val="31"/>
          <w:u w:val="none"/>
          <w:lang w:val="en-US" w:eastAsia="zh-Hans"/>
        </w:rPr>
      </w:pPr>
    </w:p>
    <w:p>
      <w:pPr>
        <w:pStyle w:val="4"/>
        <w:keepNext w:val="0"/>
        <w:keepLines w:val="0"/>
        <w:widowControl/>
        <w:suppressLineNumbers w:val="0"/>
        <w:spacing w:before="0" w:beforeAutospacing="0" w:after="0" w:afterAutospacing="0" w:line="432" w:lineRule="atLeast"/>
        <w:ind w:left="0" w:right="0" w:firstLine="0"/>
        <w:jc w:val="both"/>
        <w:rPr>
          <w:rFonts w:hint="eastAsia" w:ascii="仿宋" w:hAnsi="仿宋" w:eastAsia="仿宋" w:cs="仿宋"/>
          <w:b/>
          <w:bCs/>
          <w:i w:val="0"/>
          <w:caps w:val="0"/>
          <w:color w:val="000000"/>
          <w:spacing w:val="0"/>
          <w:sz w:val="31"/>
          <w:szCs w:val="31"/>
          <w:u w:val="none"/>
          <w:lang w:val="en-US" w:eastAsia="zh-Hans"/>
        </w:rPr>
      </w:pPr>
      <w:r>
        <w:rPr>
          <w:rFonts w:hint="eastAsia" w:ascii="仿宋" w:hAnsi="仿宋" w:eastAsia="仿宋" w:cs="仿宋"/>
          <w:b/>
          <w:bCs/>
          <w:i w:val="0"/>
          <w:caps w:val="0"/>
          <w:color w:val="000000"/>
          <w:spacing w:val="0"/>
          <w:sz w:val="31"/>
          <w:szCs w:val="31"/>
          <w:u w:val="none"/>
          <w:lang w:val="en-US" w:eastAsia="zh-Hans"/>
        </w:rPr>
        <w:t>总计费用</w:t>
      </w:r>
      <w:r>
        <w:rPr>
          <w:rFonts w:hint="default" w:ascii="仿宋" w:hAnsi="仿宋" w:eastAsia="仿宋" w:cs="仿宋"/>
          <w:b/>
          <w:bCs/>
          <w:i w:val="0"/>
          <w:caps w:val="0"/>
          <w:color w:val="000000"/>
          <w:spacing w:val="0"/>
          <w:sz w:val="31"/>
          <w:szCs w:val="31"/>
          <w:u w:val="none"/>
          <w:lang w:eastAsia="zh-Hans"/>
        </w:rPr>
        <w:t>：</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8"/>
        <w:gridCol w:w="2632"/>
        <w:gridCol w:w="2715"/>
        <w:gridCol w:w="15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28" w:type="dxa"/>
          </w:tcPr>
          <w:p>
            <w:pPr>
              <w:widowControl w:val="0"/>
              <w:jc w:val="center"/>
              <w:rPr>
                <w:rFonts w:ascii="华文仿宋" w:hAnsi="华文仿宋" w:eastAsia="华文仿宋" w:cs="华文仿宋"/>
                <w:b/>
                <w:sz w:val="28"/>
                <w:szCs w:val="28"/>
              </w:rPr>
            </w:pPr>
            <w:r>
              <w:rPr>
                <w:rFonts w:ascii="华文仿宋" w:hAnsi="华文仿宋" w:eastAsia="华文仿宋" w:cs="华文仿宋"/>
                <w:b/>
                <w:sz w:val="28"/>
                <w:szCs w:val="28"/>
              </w:rPr>
              <w:t>已产生费用</w:t>
            </w:r>
          </w:p>
        </w:tc>
        <w:tc>
          <w:tcPr>
            <w:tcW w:w="2632" w:type="dxa"/>
          </w:tcPr>
          <w:p>
            <w:pPr>
              <w:widowControl w:val="0"/>
              <w:jc w:val="center"/>
              <w:rPr>
                <w:rFonts w:ascii="华文仿宋" w:hAnsi="华文仿宋" w:eastAsia="华文仿宋" w:cs="华文仿宋"/>
                <w:b/>
                <w:sz w:val="28"/>
                <w:szCs w:val="28"/>
              </w:rPr>
            </w:pPr>
            <w:r>
              <w:rPr>
                <w:rFonts w:ascii="华文仿宋" w:hAnsi="华文仿宋" w:eastAsia="华文仿宋" w:cs="华文仿宋"/>
                <w:b/>
                <w:sz w:val="28"/>
                <w:szCs w:val="28"/>
              </w:rPr>
              <w:t>现需采购定位核验</w:t>
            </w:r>
          </w:p>
        </w:tc>
        <w:tc>
          <w:tcPr>
            <w:tcW w:w="2715" w:type="dxa"/>
          </w:tcPr>
          <w:p>
            <w:pPr>
              <w:widowControl w:val="0"/>
              <w:jc w:val="center"/>
              <w:rPr>
                <w:rFonts w:ascii="华文仿宋" w:hAnsi="华文仿宋" w:eastAsia="华文仿宋" w:cs="华文仿宋"/>
                <w:b/>
                <w:sz w:val="28"/>
                <w:szCs w:val="28"/>
              </w:rPr>
            </w:pPr>
            <w:r>
              <w:rPr>
                <w:rFonts w:ascii="华文仿宋" w:hAnsi="华文仿宋" w:eastAsia="华文仿宋" w:cs="华文仿宋"/>
                <w:b/>
                <w:sz w:val="28"/>
                <w:szCs w:val="28"/>
              </w:rPr>
              <w:t>数据流量费4-12月</w:t>
            </w:r>
          </w:p>
        </w:tc>
        <w:tc>
          <w:tcPr>
            <w:tcW w:w="1547" w:type="dxa"/>
          </w:tcPr>
          <w:p>
            <w:pPr>
              <w:widowControl w:val="0"/>
              <w:jc w:val="center"/>
              <w:rPr>
                <w:rFonts w:ascii="华文仿宋" w:hAnsi="华文仿宋" w:eastAsia="华文仿宋" w:cs="华文仿宋"/>
                <w:b/>
                <w:sz w:val="28"/>
                <w:szCs w:val="28"/>
              </w:rPr>
            </w:pPr>
            <w:r>
              <w:rPr>
                <w:rFonts w:ascii="华文仿宋" w:hAnsi="华文仿宋" w:eastAsia="华文仿宋" w:cs="华文仿宋"/>
                <w:b/>
                <w:sz w:val="28"/>
                <w:szCs w:val="28"/>
              </w:rPr>
              <w:t>合计</w:t>
            </w:r>
          </w:p>
        </w:tc>
      </w:tr>
      <w:tr>
        <w:tc>
          <w:tcPr>
            <w:tcW w:w="1628" w:type="dxa"/>
          </w:tcPr>
          <w:p>
            <w:pPr>
              <w:widowControl w:val="0"/>
              <w:jc w:val="center"/>
              <w:rPr>
                <w:rFonts w:ascii="华文仿宋" w:hAnsi="华文仿宋" w:eastAsia="华文仿宋" w:cs="华文仿宋"/>
                <w:b/>
                <w:sz w:val="28"/>
                <w:szCs w:val="28"/>
              </w:rPr>
            </w:pPr>
            <w:r>
              <w:rPr>
                <w:rFonts w:ascii="STFangsong Regular" w:hAnsi="STFangsong Regular" w:eastAsia="STFangsong Regular" w:cs="STFangsong Regular"/>
                <w:sz w:val="28"/>
                <w:szCs w:val="28"/>
              </w:rPr>
              <w:t>3014</w:t>
            </w:r>
            <w:r>
              <w:rPr>
                <w:rFonts w:hint="eastAsia" w:ascii="STFangsong Regular" w:hAnsi="STFangsong Regular" w:eastAsia="STFangsong Regular" w:cs="STFangsong Regular"/>
                <w:sz w:val="28"/>
                <w:szCs w:val="28"/>
              </w:rPr>
              <w:t>26.16</w:t>
            </w:r>
          </w:p>
        </w:tc>
        <w:tc>
          <w:tcPr>
            <w:tcW w:w="2632" w:type="dxa"/>
          </w:tcPr>
          <w:p>
            <w:pPr>
              <w:widowControl w:val="0"/>
              <w:jc w:val="center"/>
              <w:rPr>
                <w:rFonts w:ascii="华文仿宋" w:hAnsi="华文仿宋" w:eastAsia="华文仿宋" w:cs="华文仿宋"/>
                <w:b/>
                <w:sz w:val="28"/>
                <w:szCs w:val="28"/>
              </w:rPr>
            </w:pPr>
            <w:r>
              <w:rPr>
                <w:rFonts w:hint="eastAsia" w:ascii="STFangsong Regular" w:hAnsi="STFangsong Regular" w:eastAsia="STFangsong Regular" w:cs="STFangsong Regular"/>
                <w:sz w:val="28"/>
                <w:szCs w:val="28"/>
              </w:rPr>
              <w:t>28000</w:t>
            </w:r>
          </w:p>
        </w:tc>
        <w:tc>
          <w:tcPr>
            <w:tcW w:w="2715" w:type="dxa"/>
          </w:tcPr>
          <w:p>
            <w:pPr>
              <w:widowControl w:val="0"/>
              <w:jc w:val="center"/>
              <w:rPr>
                <w:rFonts w:ascii="华文仿宋" w:hAnsi="华文仿宋" w:eastAsia="华文仿宋" w:cs="华文仿宋"/>
                <w:b/>
                <w:sz w:val="28"/>
                <w:szCs w:val="28"/>
              </w:rPr>
            </w:pPr>
            <w:r>
              <w:rPr>
                <w:rFonts w:ascii="华文仿宋" w:hAnsi="华文仿宋" w:eastAsia="华文仿宋" w:cs="华文仿宋"/>
                <w:b/>
                <w:sz w:val="28"/>
                <w:szCs w:val="28"/>
              </w:rPr>
              <w:t>19800</w:t>
            </w:r>
          </w:p>
        </w:tc>
        <w:tc>
          <w:tcPr>
            <w:tcW w:w="1547" w:type="dxa"/>
          </w:tcPr>
          <w:p>
            <w:pPr>
              <w:widowControl w:val="0"/>
              <w:jc w:val="center"/>
              <w:rPr>
                <w:rFonts w:ascii="华文仿宋" w:hAnsi="华文仿宋" w:eastAsia="华文仿宋" w:cs="华文仿宋"/>
                <w:b/>
                <w:sz w:val="28"/>
                <w:szCs w:val="28"/>
              </w:rPr>
            </w:pPr>
            <w:r>
              <w:rPr>
                <w:rFonts w:ascii="华文仿宋" w:hAnsi="华文仿宋" w:eastAsia="华文仿宋" w:cs="华文仿宋"/>
                <w:b/>
                <w:sz w:val="28"/>
                <w:szCs w:val="28"/>
              </w:rPr>
              <w:t>349226.16</w:t>
            </w:r>
          </w:p>
        </w:tc>
      </w:tr>
    </w:tbl>
    <w:p>
      <w:pPr>
        <w:pStyle w:val="4"/>
        <w:keepNext w:val="0"/>
        <w:keepLines w:val="0"/>
        <w:widowControl/>
        <w:suppressLineNumbers w:val="0"/>
        <w:spacing w:before="0" w:beforeAutospacing="0" w:after="0" w:afterAutospacing="0" w:line="432" w:lineRule="atLeast"/>
        <w:ind w:left="0" w:right="0" w:firstLine="0"/>
        <w:jc w:val="both"/>
        <w:rPr>
          <w:rFonts w:hint="default" w:ascii="仿宋" w:hAnsi="仿宋" w:eastAsia="仿宋" w:cs="仿宋"/>
          <w:b w:val="0"/>
          <w:i w:val="0"/>
          <w:caps w:val="0"/>
          <w:color w:val="000000"/>
          <w:spacing w:val="0"/>
          <w:sz w:val="31"/>
          <w:szCs w:val="31"/>
          <w:u w:val="none"/>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jc w:val="both"/>
        <w:textAlignment w:val="auto"/>
        <w:rPr>
          <w:rFonts w:ascii="-webkit-standard" w:hAnsi="-webkit-standard" w:eastAsia="-webkit-standard" w:cs="-webkit-standard"/>
          <w:b w:val="0"/>
          <w:i w:val="0"/>
          <w:caps w:val="0"/>
          <w:color w:val="000000"/>
          <w:spacing w:val="0"/>
          <w:sz w:val="36"/>
          <w:szCs w:val="36"/>
          <w:u w:val="none"/>
        </w:rPr>
      </w:pPr>
      <w:r>
        <w:rPr>
          <w:rFonts w:hint="default" w:ascii="仿宋" w:hAnsi="仿宋" w:eastAsia="仿宋" w:cs="仿宋"/>
          <w:b w:val="0"/>
          <w:i w:val="0"/>
          <w:caps w:val="0"/>
          <w:color w:val="000000"/>
          <w:spacing w:val="0"/>
          <w:sz w:val="31"/>
          <w:szCs w:val="31"/>
          <w:u w:val="none"/>
        </w:rPr>
        <w:t>（具体费用明细详见附件一）</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620" w:firstLineChars="200"/>
        <w:jc w:val="both"/>
        <w:textAlignment w:val="auto"/>
        <w:rPr>
          <w:rFonts w:hint="default" w:ascii="仿宋" w:hAnsi="仿宋" w:eastAsia="仿宋" w:cs="仿宋"/>
          <w:b w:val="0"/>
          <w:i w:val="0"/>
          <w:caps w:val="0"/>
          <w:color w:val="000000"/>
          <w:spacing w:val="0"/>
          <w:sz w:val="31"/>
          <w:szCs w:val="31"/>
          <w:u w:val="none"/>
        </w:rPr>
      </w:pPr>
      <w:r>
        <w:rPr>
          <w:rFonts w:hint="default" w:ascii="仿宋" w:hAnsi="仿宋" w:eastAsia="仿宋" w:cs="仿宋"/>
          <w:b w:val="0"/>
          <w:i w:val="0"/>
          <w:caps w:val="0"/>
          <w:color w:val="000000"/>
          <w:spacing w:val="0"/>
          <w:sz w:val="31"/>
          <w:szCs w:val="31"/>
          <w:u w:val="none"/>
        </w:rPr>
        <w:t>2、</w:t>
      </w:r>
      <w:r>
        <w:rPr>
          <w:rFonts w:hint="eastAsia" w:ascii="仿宋" w:hAnsi="仿宋" w:eastAsia="仿宋" w:cs="仿宋"/>
          <w:b w:val="0"/>
          <w:i w:val="0"/>
          <w:caps w:val="0"/>
          <w:color w:val="000000"/>
          <w:spacing w:val="0"/>
          <w:sz w:val="31"/>
          <w:szCs w:val="31"/>
          <w:u w:val="none"/>
          <w:lang w:val="en-US" w:eastAsia="zh-Hans"/>
        </w:rPr>
        <w:t>支付方式</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620" w:firstLineChars="200"/>
        <w:jc w:val="both"/>
        <w:textAlignment w:val="auto"/>
        <w:rPr>
          <w:rFonts w:hint="eastAsia" w:asciiTheme="minorEastAsia" w:hAnsiTheme="minorEastAsia" w:eastAsiaTheme="minorEastAsia" w:cstheme="minorEastAsia"/>
          <w:b/>
          <w:bCs/>
          <w:sz w:val="24"/>
          <w:szCs w:val="24"/>
          <w:lang w:val="en-US" w:eastAsia="zh-Hans"/>
        </w:rPr>
      </w:pPr>
      <w:r>
        <w:rPr>
          <w:rFonts w:hint="default" w:ascii="仿宋" w:hAnsi="仿宋" w:eastAsia="仿宋" w:cs="仿宋"/>
          <w:b w:val="0"/>
          <w:i w:val="0"/>
          <w:caps w:val="0"/>
          <w:color w:val="000000"/>
          <w:spacing w:val="0"/>
          <w:sz w:val="31"/>
          <w:szCs w:val="31"/>
          <w:u w:val="none"/>
        </w:rPr>
        <w:t>甲方</w:t>
      </w:r>
      <w:r>
        <w:rPr>
          <w:rFonts w:hint="eastAsia" w:ascii="仿宋" w:hAnsi="仿宋" w:eastAsia="仿宋" w:cs="仿宋"/>
          <w:b w:val="0"/>
          <w:i w:val="0"/>
          <w:caps w:val="0"/>
          <w:color w:val="000000"/>
          <w:spacing w:val="0"/>
          <w:sz w:val="31"/>
          <w:szCs w:val="31"/>
          <w:u w:val="none"/>
          <w:lang w:val="en-US" w:eastAsia="zh-Hans"/>
        </w:rPr>
        <w:t>应</w:t>
      </w:r>
      <w:r>
        <w:rPr>
          <w:rFonts w:hint="default" w:ascii="仿宋" w:hAnsi="仿宋" w:eastAsia="仿宋" w:cs="仿宋"/>
          <w:b w:val="0"/>
          <w:i w:val="0"/>
          <w:caps w:val="0"/>
          <w:color w:val="000000"/>
          <w:spacing w:val="0"/>
          <w:sz w:val="31"/>
          <w:szCs w:val="31"/>
          <w:u w:val="none"/>
        </w:rPr>
        <w:t>在本协议签订后尽快将上述费用（349226.16元）支付给乙方。</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622" w:firstLineChars="200"/>
        <w:jc w:val="both"/>
        <w:textAlignment w:val="auto"/>
        <w:outlineLvl w:val="9"/>
        <w:rPr>
          <w:rFonts w:hint="eastAsia" w:ascii="仿宋" w:hAnsi="仿宋" w:eastAsia="仿宋" w:cs="仿宋"/>
          <w:b/>
          <w:bCs/>
          <w:i w:val="0"/>
          <w:caps w:val="0"/>
          <w:color w:val="000000"/>
          <w:spacing w:val="0"/>
          <w:sz w:val="31"/>
          <w:szCs w:val="31"/>
          <w:u w:val="none"/>
          <w:lang w:val="en-US" w:eastAsia="zh-Hans"/>
        </w:rPr>
      </w:pPr>
      <w:r>
        <w:rPr>
          <w:rFonts w:hint="eastAsia" w:ascii="仿宋" w:hAnsi="仿宋" w:eastAsia="仿宋" w:cs="仿宋"/>
          <w:b/>
          <w:bCs/>
          <w:i w:val="0"/>
          <w:caps w:val="0"/>
          <w:color w:val="000000"/>
          <w:spacing w:val="0"/>
          <w:sz w:val="31"/>
          <w:szCs w:val="31"/>
          <w:u w:val="none"/>
          <w:lang w:val="en-US" w:eastAsia="zh-Hans"/>
        </w:rPr>
        <w:t>二</w:t>
      </w:r>
      <w:r>
        <w:rPr>
          <w:rFonts w:hint="default" w:ascii="仿宋" w:hAnsi="仿宋" w:eastAsia="仿宋" w:cs="仿宋"/>
          <w:b/>
          <w:bCs/>
          <w:i w:val="0"/>
          <w:caps w:val="0"/>
          <w:color w:val="000000"/>
          <w:spacing w:val="0"/>
          <w:sz w:val="31"/>
          <w:szCs w:val="31"/>
          <w:u w:val="none"/>
          <w:lang w:eastAsia="zh-Hans"/>
        </w:rPr>
        <w:t>、</w:t>
      </w:r>
      <w:r>
        <w:rPr>
          <w:rFonts w:hint="eastAsia" w:ascii="仿宋" w:hAnsi="仿宋" w:eastAsia="仿宋" w:cs="仿宋"/>
          <w:b/>
          <w:bCs/>
          <w:i w:val="0"/>
          <w:caps w:val="0"/>
          <w:color w:val="000000"/>
          <w:spacing w:val="0"/>
          <w:sz w:val="31"/>
          <w:szCs w:val="31"/>
          <w:u w:val="none"/>
          <w:lang w:val="en-US" w:eastAsia="zh-Hans"/>
        </w:rPr>
        <w:t>甲方的权利及义务</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620" w:firstLineChars="200"/>
        <w:jc w:val="both"/>
        <w:textAlignment w:val="auto"/>
        <w:outlineLvl w:val="9"/>
        <w:rPr>
          <w:rFonts w:hint="default" w:ascii="仿宋" w:hAnsi="仿宋" w:eastAsia="仿宋" w:cs="仿宋"/>
          <w:b w:val="0"/>
          <w:i w:val="0"/>
          <w:caps w:val="0"/>
          <w:color w:val="000000"/>
          <w:spacing w:val="0"/>
          <w:sz w:val="31"/>
          <w:szCs w:val="31"/>
          <w:u w:val="none"/>
          <w:lang w:eastAsia="zh-Hans"/>
        </w:rPr>
      </w:pPr>
      <w:r>
        <w:rPr>
          <w:rFonts w:hint="eastAsia" w:ascii="仿宋" w:hAnsi="仿宋" w:eastAsia="仿宋" w:cs="仿宋"/>
          <w:b w:val="0"/>
          <w:i w:val="0"/>
          <w:caps w:val="0"/>
          <w:color w:val="000000"/>
          <w:spacing w:val="0"/>
          <w:sz w:val="31"/>
          <w:szCs w:val="31"/>
          <w:u w:val="none"/>
          <w:lang w:eastAsia="zh-Hans"/>
        </w:rPr>
        <w:t>1、</w:t>
      </w:r>
      <w:r>
        <w:rPr>
          <w:rFonts w:hint="eastAsia" w:ascii="仿宋" w:hAnsi="仿宋" w:eastAsia="仿宋" w:cs="仿宋"/>
          <w:b w:val="0"/>
          <w:i w:val="0"/>
          <w:caps w:val="0"/>
          <w:color w:val="000000"/>
          <w:spacing w:val="0"/>
          <w:sz w:val="31"/>
          <w:szCs w:val="31"/>
          <w:u w:val="none"/>
          <w:lang w:val="en-US" w:eastAsia="zh-Hans"/>
        </w:rPr>
        <w:t>甲方应将相关需求的要求明确告知乙方</w:t>
      </w:r>
      <w:r>
        <w:rPr>
          <w:rFonts w:hint="default" w:ascii="仿宋" w:hAnsi="仿宋" w:eastAsia="仿宋" w:cs="仿宋"/>
          <w:b w:val="0"/>
          <w:i w:val="0"/>
          <w:caps w:val="0"/>
          <w:color w:val="000000"/>
          <w:spacing w:val="0"/>
          <w:sz w:val="31"/>
          <w:szCs w:val="31"/>
          <w:u w:val="none"/>
          <w:lang w:eastAsia="zh-Hans"/>
        </w:rPr>
        <w:t>，</w:t>
      </w:r>
      <w:r>
        <w:rPr>
          <w:rFonts w:hint="eastAsia" w:ascii="仿宋" w:hAnsi="仿宋" w:eastAsia="仿宋" w:cs="仿宋"/>
          <w:b w:val="0"/>
          <w:i w:val="0"/>
          <w:caps w:val="0"/>
          <w:color w:val="000000"/>
          <w:spacing w:val="0"/>
          <w:sz w:val="31"/>
          <w:szCs w:val="31"/>
          <w:u w:val="none"/>
          <w:lang w:val="en-US" w:eastAsia="zh-Hans"/>
        </w:rPr>
        <w:t>并按乙方要求提交相关资料</w:t>
      </w:r>
      <w:r>
        <w:rPr>
          <w:rFonts w:hint="default" w:ascii="仿宋" w:hAnsi="仿宋" w:eastAsia="仿宋" w:cs="仿宋"/>
          <w:b w:val="0"/>
          <w:i w:val="0"/>
          <w:caps w:val="0"/>
          <w:color w:val="000000"/>
          <w:spacing w:val="0"/>
          <w:sz w:val="31"/>
          <w:szCs w:val="31"/>
          <w:u w:val="none"/>
          <w:lang w:eastAsia="zh-Hans"/>
        </w:rPr>
        <w:t>。</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620" w:firstLineChars="200"/>
        <w:jc w:val="both"/>
        <w:textAlignment w:val="auto"/>
        <w:outlineLvl w:val="9"/>
        <w:rPr>
          <w:rFonts w:hint="default" w:ascii="仿宋" w:hAnsi="仿宋" w:eastAsia="仿宋" w:cs="仿宋"/>
          <w:b w:val="0"/>
          <w:i w:val="0"/>
          <w:caps w:val="0"/>
          <w:color w:val="000000"/>
          <w:spacing w:val="0"/>
          <w:sz w:val="31"/>
          <w:szCs w:val="31"/>
          <w:u w:val="none"/>
          <w:lang w:eastAsia="zh-Hans"/>
        </w:rPr>
      </w:pPr>
      <w:r>
        <w:rPr>
          <w:rFonts w:hint="default" w:ascii="仿宋" w:hAnsi="仿宋" w:eastAsia="仿宋" w:cs="仿宋"/>
          <w:b w:val="0"/>
          <w:i w:val="0"/>
          <w:caps w:val="0"/>
          <w:color w:val="000000"/>
          <w:spacing w:val="0"/>
          <w:sz w:val="31"/>
          <w:szCs w:val="31"/>
          <w:u w:val="none"/>
          <w:lang w:eastAsia="zh-Hans"/>
        </w:rPr>
        <w:t>2、</w:t>
      </w:r>
      <w:r>
        <w:rPr>
          <w:rFonts w:hint="eastAsia" w:ascii="仿宋" w:hAnsi="仿宋" w:eastAsia="仿宋" w:cs="仿宋"/>
          <w:b w:val="0"/>
          <w:i w:val="0"/>
          <w:caps w:val="0"/>
          <w:color w:val="000000"/>
          <w:spacing w:val="0"/>
          <w:sz w:val="31"/>
          <w:szCs w:val="31"/>
          <w:u w:val="none"/>
          <w:lang w:val="en-US" w:eastAsia="zh-Hans"/>
        </w:rPr>
        <w:t>甲方有权在乙方的开发过程中提出修改意见</w:t>
      </w:r>
      <w:r>
        <w:rPr>
          <w:rFonts w:hint="default" w:ascii="仿宋" w:hAnsi="仿宋" w:eastAsia="仿宋" w:cs="仿宋"/>
          <w:b w:val="0"/>
          <w:i w:val="0"/>
          <w:caps w:val="0"/>
          <w:color w:val="000000"/>
          <w:spacing w:val="0"/>
          <w:sz w:val="31"/>
          <w:szCs w:val="31"/>
          <w:u w:val="none"/>
          <w:lang w:eastAsia="zh-Hans"/>
        </w:rPr>
        <w:t>。</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620" w:firstLineChars="200"/>
        <w:jc w:val="both"/>
        <w:textAlignment w:val="auto"/>
        <w:outlineLvl w:val="9"/>
        <w:rPr>
          <w:rFonts w:hint="default" w:ascii="仿宋" w:hAnsi="仿宋" w:eastAsia="仿宋" w:cs="仿宋"/>
          <w:b w:val="0"/>
          <w:i w:val="0"/>
          <w:caps w:val="0"/>
          <w:color w:val="000000"/>
          <w:spacing w:val="0"/>
          <w:sz w:val="31"/>
          <w:szCs w:val="31"/>
          <w:u w:val="none"/>
          <w:lang w:eastAsia="zh-Hans"/>
        </w:rPr>
      </w:pPr>
      <w:r>
        <w:rPr>
          <w:rFonts w:hint="default" w:ascii="仿宋" w:hAnsi="仿宋" w:eastAsia="仿宋" w:cs="仿宋"/>
          <w:b w:val="0"/>
          <w:i w:val="0"/>
          <w:caps w:val="0"/>
          <w:color w:val="000000"/>
          <w:spacing w:val="0"/>
          <w:sz w:val="31"/>
          <w:szCs w:val="31"/>
          <w:u w:val="none"/>
          <w:lang w:eastAsia="zh-Hans"/>
        </w:rPr>
        <w:t>3、</w:t>
      </w:r>
      <w:r>
        <w:rPr>
          <w:rFonts w:hint="eastAsia" w:ascii="仿宋" w:hAnsi="仿宋" w:eastAsia="仿宋" w:cs="仿宋"/>
          <w:b w:val="0"/>
          <w:i w:val="0"/>
          <w:caps w:val="0"/>
          <w:color w:val="000000"/>
          <w:spacing w:val="0"/>
          <w:sz w:val="31"/>
          <w:szCs w:val="31"/>
          <w:u w:val="none"/>
          <w:lang w:val="en-US" w:eastAsia="zh-Hans"/>
        </w:rPr>
        <w:t>甲方应按合同约定按时足额支付服务费用</w:t>
      </w:r>
      <w:r>
        <w:rPr>
          <w:rFonts w:hint="default" w:ascii="仿宋" w:hAnsi="仿宋" w:eastAsia="仿宋" w:cs="仿宋"/>
          <w:b w:val="0"/>
          <w:i w:val="0"/>
          <w:caps w:val="0"/>
          <w:color w:val="000000"/>
          <w:spacing w:val="0"/>
          <w:sz w:val="31"/>
          <w:szCs w:val="31"/>
          <w:u w:val="none"/>
          <w:lang w:eastAsia="zh-Hans"/>
        </w:rPr>
        <w:t>。</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622" w:firstLineChars="200"/>
        <w:jc w:val="both"/>
        <w:textAlignment w:val="auto"/>
        <w:outlineLvl w:val="9"/>
        <w:rPr>
          <w:rFonts w:hint="eastAsia" w:ascii="仿宋" w:hAnsi="仿宋" w:eastAsia="仿宋" w:cs="仿宋"/>
          <w:b/>
          <w:bCs/>
          <w:i w:val="0"/>
          <w:caps w:val="0"/>
          <w:color w:val="000000"/>
          <w:spacing w:val="0"/>
          <w:sz w:val="31"/>
          <w:szCs w:val="31"/>
          <w:u w:val="none"/>
          <w:lang w:val="en-US" w:eastAsia="zh-Hans"/>
        </w:rPr>
      </w:pPr>
      <w:r>
        <w:rPr>
          <w:rFonts w:hint="eastAsia" w:ascii="仿宋" w:hAnsi="仿宋" w:eastAsia="仿宋" w:cs="仿宋"/>
          <w:b/>
          <w:bCs/>
          <w:i w:val="0"/>
          <w:caps w:val="0"/>
          <w:color w:val="000000"/>
          <w:spacing w:val="0"/>
          <w:sz w:val="31"/>
          <w:szCs w:val="31"/>
          <w:u w:val="none"/>
          <w:lang w:val="en-US" w:eastAsia="zh-Hans"/>
        </w:rPr>
        <w:t>三</w:t>
      </w:r>
      <w:r>
        <w:rPr>
          <w:rFonts w:hint="default" w:ascii="仿宋" w:hAnsi="仿宋" w:eastAsia="仿宋" w:cs="仿宋"/>
          <w:b/>
          <w:bCs/>
          <w:i w:val="0"/>
          <w:caps w:val="0"/>
          <w:color w:val="000000"/>
          <w:spacing w:val="0"/>
          <w:sz w:val="31"/>
          <w:szCs w:val="31"/>
          <w:u w:val="none"/>
          <w:lang w:eastAsia="zh-Hans"/>
        </w:rPr>
        <w:t>、</w:t>
      </w:r>
      <w:r>
        <w:rPr>
          <w:rFonts w:hint="eastAsia" w:ascii="仿宋" w:hAnsi="仿宋" w:eastAsia="仿宋" w:cs="仿宋"/>
          <w:b/>
          <w:bCs/>
          <w:i w:val="0"/>
          <w:caps w:val="0"/>
          <w:color w:val="000000"/>
          <w:spacing w:val="0"/>
          <w:sz w:val="31"/>
          <w:szCs w:val="31"/>
          <w:u w:val="none"/>
          <w:lang w:val="en-US" w:eastAsia="zh-Hans"/>
        </w:rPr>
        <w:t>乙方的权利及义务</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620" w:firstLineChars="200"/>
        <w:jc w:val="both"/>
        <w:textAlignment w:val="auto"/>
        <w:outlineLvl w:val="9"/>
        <w:rPr>
          <w:rFonts w:hint="default" w:ascii="仿宋" w:hAnsi="仿宋" w:eastAsia="仿宋" w:cs="仿宋"/>
          <w:b w:val="0"/>
          <w:i w:val="0"/>
          <w:caps w:val="0"/>
          <w:color w:val="000000"/>
          <w:spacing w:val="0"/>
          <w:sz w:val="31"/>
          <w:szCs w:val="31"/>
          <w:u w:val="none"/>
          <w:lang w:eastAsia="zh-Hans"/>
        </w:rPr>
      </w:pPr>
      <w:r>
        <w:rPr>
          <w:rFonts w:hint="default" w:ascii="仿宋" w:hAnsi="仿宋" w:eastAsia="仿宋" w:cs="仿宋"/>
          <w:b w:val="0"/>
          <w:i w:val="0"/>
          <w:caps w:val="0"/>
          <w:color w:val="000000"/>
          <w:spacing w:val="0"/>
          <w:sz w:val="31"/>
          <w:szCs w:val="31"/>
          <w:u w:val="none"/>
          <w:lang w:eastAsia="zh-Hans"/>
        </w:rPr>
        <w:t>1、</w:t>
      </w:r>
      <w:r>
        <w:rPr>
          <w:rFonts w:hint="eastAsia" w:ascii="仿宋" w:hAnsi="仿宋" w:eastAsia="仿宋" w:cs="仿宋"/>
          <w:b w:val="0"/>
          <w:i w:val="0"/>
          <w:caps w:val="0"/>
          <w:color w:val="000000"/>
          <w:spacing w:val="0"/>
          <w:sz w:val="31"/>
          <w:szCs w:val="31"/>
          <w:u w:val="none"/>
          <w:lang w:val="en-US" w:eastAsia="zh-Hans"/>
        </w:rPr>
        <w:t>乙方应按合同的约定完成服务工作</w:t>
      </w:r>
      <w:r>
        <w:rPr>
          <w:rFonts w:hint="default" w:ascii="仿宋" w:hAnsi="仿宋" w:eastAsia="仿宋" w:cs="仿宋"/>
          <w:b w:val="0"/>
          <w:i w:val="0"/>
          <w:caps w:val="0"/>
          <w:color w:val="000000"/>
          <w:spacing w:val="0"/>
          <w:sz w:val="31"/>
          <w:szCs w:val="31"/>
          <w:u w:val="none"/>
          <w:lang w:eastAsia="zh-Hans"/>
        </w:rPr>
        <w:t>。</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620" w:firstLineChars="200"/>
        <w:jc w:val="both"/>
        <w:textAlignment w:val="auto"/>
        <w:outlineLvl w:val="9"/>
        <w:rPr>
          <w:rFonts w:hint="eastAsia" w:ascii="仿宋" w:hAnsi="仿宋" w:eastAsia="仿宋" w:cs="仿宋"/>
          <w:b w:val="0"/>
          <w:i w:val="0"/>
          <w:caps w:val="0"/>
          <w:color w:val="000000"/>
          <w:spacing w:val="0"/>
          <w:sz w:val="31"/>
          <w:szCs w:val="31"/>
          <w:u w:val="none"/>
          <w:lang w:eastAsia="zh-Hans"/>
        </w:rPr>
      </w:pPr>
      <w:r>
        <w:rPr>
          <w:rFonts w:hint="default" w:ascii="仿宋" w:hAnsi="仿宋" w:eastAsia="仿宋" w:cs="仿宋"/>
          <w:b w:val="0"/>
          <w:i w:val="0"/>
          <w:caps w:val="0"/>
          <w:color w:val="000000"/>
          <w:spacing w:val="0"/>
          <w:sz w:val="31"/>
          <w:szCs w:val="31"/>
          <w:u w:val="none"/>
          <w:lang w:eastAsia="zh-Hans"/>
        </w:rPr>
        <w:t>2、</w:t>
      </w:r>
      <w:r>
        <w:rPr>
          <w:rFonts w:hint="eastAsia" w:ascii="仿宋" w:hAnsi="仿宋" w:eastAsia="仿宋" w:cs="仿宋"/>
          <w:b w:val="0"/>
          <w:i w:val="0"/>
          <w:caps w:val="0"/>
          <w:color w:val="000000"/>
          <w:spacing w:val="0"/>
          <w:sz w:val="31"/>
          <w:szCs w:val="31"/>
          <w:u w:val="none"/>
          <w:lang w:val="en-US" w:eastAsia="zh-Hans"/>
        </w:rPr>
        <w:t>当甲方未按照合同约定及时足额支付服务费用时</w:t>
      </w:r>
      <w:r>
        <w:rPr>
          <w:rFonts w:hint="default" w:ascii="仿宋" w:hAnsi="仿宋" w:eastAsia="仿宋" w:cs="仿宋"/>
          <w:b w:val="0"/>
          <w:i w:val="0"/>
          <w:caps w:val="0"/>
          <w:color w:val="000000"/>
          <w:spacing w:val="0"/>
          <w:sz w:val="31"/>
          <w:szCs w:val="31"/>
          <w:u w:val="none"/>
          <w:lang w:eastAsia="zh-Hans"/>
        </w:rPr>
        <w:t>，</w:t>
      </w:r>
      <w:r>
        <w:rPr>
          <w:rFonts w:hint="eastAsia" w:ascii="仿宋" w:hAnsi="仿宋" w:eastAsia="仿宋" w:cs="仿宋"/>
          <w:b w:val="0"/>
          <w:i w:val="0"/>
          <w:caps w:val="0"/>
          <w:color w:val="000000"/>
          <w:spacing w:val="0"/>
          <w:sz w:val="31"/>
          <w:szCs w:val="31"/>
          <w:u w:val="none"/>
          <w:lang w:val="en-US" w:eastAsia="zh-Hans"/>
        </w:rPr>
        <w:t>乙方有权暂停系统开发服务工作</w:t>
      </w:r>
      <w:r>
        <w:rPr>
          <w:rFonts w:hint="default" w:ascii="仿宋" w:hAnsi="仿宋" w:eastAsia="仿宋" w:cs="仿宋"/>
          <w:b w:val="0"/>
          <w:i w:val="0"/>
          <w:caps w:val="0"/>
          <w:color w:val="000000"/>
          <w:spacing w:val="0"/>
          <w:sz w:val="31"/>
          <w:szCs w:val="31"/>
          <w:u w:val="none"/>
          <w:lang w:eastAsia="zh-Hans"/>
        </w:rPr>
        <w:t>。</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622" w:firstLineChars="200"/>
        <w:jc w:val="both"/>
        <w:textAlignment w:val="auto"/>
        <w:outlineLvl w:val="9"/>
        <w:rPr>
          <w:rFonts w:hint="eastAsia" w:ascii="仿宋" w:hAnsi="仿宋" w:eastAsia="仿宋" w:cs="仿宋"/>
          <w:b/>
          <w:bCs/>
          <w:i w:val="0"/>
          <w:caps w:val="0"/>
          <w:color w:val="000000"/>
          <w:spacing w:val="0"/>
          <w:sz w:val="31"/>
          <w:szCs w:val="31"/>
          <w:u w:val="none"/>
          <w:lang w:val="en-US" w:eastAsia="zh-Hans"/>
        </w:rPr>
      </w:pPr>
      <w:r>
        <w:rPr>
          <w:rFonts w:hint="eastAsia" w:ascii="仿宋" w:hAnsi="仿宋" w:eastAsia="仿宋" w:cs="仿宋"/>
          <w:b/>
          <w:bCs/>
          <w:i w:val="0"/>
          <w:caps w:val="0"/>
          <w:color w:val="000000"/>
          <w:spacing w:val="0"/>
          <w:sz w:val="31"/>
          <w:szCs w:val="31"/>
          <w:u w:val="none"/>
          <w:lang w:val="en-US" w:eastAsia="zh-Hans"/>
        </w:rPr>
        <w:t>四</w:t>
      </w:r>
      <w:r>
        <w:rPr>
          <w:rFonts w:hint="default" w:ascii="仿宋" w:hAnsi="仿宋" w:eastAsia="仿宋" w:cs="仿宋"/>
          <w:b/>
          <w:bCs/>
          <w:i w:val="0"/>
          <w:caps w:val="0"/>
          <w:color w:val="000000"/>
          <w:spacing w:val="0"/>
          <w:sz w:val="31"/>
          <w:szCs w:val="31"/>
          <w:u w:val="none"/>
          <w:lang w:eastAsia="zh-Hans"/>
        </w:rPr>
        <w:t>、</w:t>
      </w:r>
      <w:r>
        <w:rPr>
          <w:rFonts w:hint="eastAsia" w:ascii="仿宋" w:hAnsi="仿宋" w:eastAsia="仿宋" w:cs="仿宋"/>
          <w:b/>
          <w:bCs/>
          <w:i w:val="0"/>
          <w:caps w:val="0"/>
          <w:color w:val="000000"/>
          <w:spacing w:val="0"/>
          <w:sz w:val="31"/>
          <w:szCs w:val="31"/>
          <w:u w:val="none"/>
          <w:lang w:val="en-US" w:eastAsia="zh-Hans"/>
        </w:rPr>
        <w:t>违约责任</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620" w:firstLineChars="200"/>
        <w:jc w:val="both"/>
        <w:textAlignment w:val="auto"/>
        <w:outlineLvl w:val="9"/>
        <w:rPr>
          <w:rFonts w:hint="eastAsia" w:ascii="仿宋" w:hAnsi="仿宋" w:eastAsia="仿宋" w:cs="仿宋"/>
          <w:b w:val="0"/>
          <w:i w:val="0"/>
          <w:caps w:val="0"/>
          <w:color w:val="000000"/>
          <w:spacing w:val="0"/>
          <w:sz w:val="31"/>
          <w:szCs w:val="31"/>
          <w:u w:val="none"/>
          <w:lang w:eastAsia="zh-Hans"/>
        </w:rPr>
      </w:pPr>
      <w:r>
        <w:rPr>
          <w:rFonts w:hint="default" w:ascii="仿宋" w:hAnsi="仿宋" w:eastAsia="仿宋" w:cs="仿宋"/>
          <w:b w:val="0"/>
          <w:i w:val="0"/>
          <w:caps w:val="0"/>
          <w:color w:val="000000"/>
          <w:spacing w:val="0"/>
          <w:sz w:val="31"/>
          <w:szCs w:val="31"/>
          <w:u w:val="none"/>
          <w:lang w:eastAsia="zh-Hans"/>
        </w:rPr>
        <w:t>1、</w:t>
      </w:r>
      <w:r>
        <w:rPr>
          <w:rFonts w:hint="eastAsia" w:ascii="仿宋" w:hAnsi="仿宋" w:eastAsia="仿宋" w:cs="仿宋"/>
          <w:b w:val="0"/>
          <w:i w:val="0"/>
          <w:caps w:val="0"/>
          <w:color w:val="000000"/>
          <w:spacing w:val="0"/>
          <w:sz w:val="31"/>
          <w:szCs w:val="31"/>
          <w:u w:val="none"/>
          <w:lang w:val="en-US" w:eastAsia="zh-Hans"/>
        </w:rPr>
        <w:t>由于甲方</w:t>
      </w:r>
      <w:r>
        <w:rPr>
          <w:rFonts w:hint="eastAsia" w:ascii="仿宋" w:hAnsi="仿宋" w:eastAsia="仿宋" w:cs="仿宋"/>
          <w:b w:val="0"/>
          <w:i w:val="0"/>
          <w:caps w:val="0"/>
          <w:color w:val="000000"/>
          <w:spacing w:val="0"/>
          <w:sz w:val="31"/>
          <w:szCs w:val="31"/>
          <w:u w:val="none"/>
          <w:lang w:eastAsia="zh-Hans"/>
        </w:rPr>
        <w:t>不按时支付费用导致的开发延误等</w:t>
      </w:r>
      <w:r>
        <w:rPr>
          <w:rFonts w:hint="default" w:ascii="仿宋" w:hAnsi="仿宋" w:eastAsia="仿宋" w:cs="仿宋"/>
          <w:b w:val="0"/>
          <w:i w:val="0"/>
          <w:caps w:val="0"/>
          <w:color w:val="000000"/>
          <w:spacing w:val="0"/>
          <w:sz w:val="31"/>
          <w:szCs w:val="31"/>
          <w:u w:val="none"/>
          <w:lang w:eastAsia="zh-Hans"/>
        </w:rPr>
        <w:t>，</w:t>
      </w:r>
      <w:r>
        <w:rPr>
          <w:rFonts w:hint="eastAsia" w:ascii="仿宋" w:hAnsi="仿宋" w:eastAsia="仿宋" w:cs="仿宋"/>
          <w:b w:val="0"/>
          <w:i w:val="0"/>
          <w:caps w:val="0"/>
          <w:color w:val="000000"/>
          <w:spacing w:val="0"/>
          <w:sz w:val="31"/>
          <w:szCs w:val="31"/>
          <w:u w:val="none"/>
          <w:lang w:val="en-US" w:eastAsia="zh-Hans"/>
        </w:rPr>
        <w:t>乙方不承担任何责任</w:t>
      </w:r>
      <w:r>
        <w:rPr>
          <w:rFonts w:hint="default" w:ascii="仿宋" w:hAnsi="仿宋" w:eastAsia="仿宋" w:cs="仿宋"/>
          <w:b w:val="0"/>
          <w:i w:val="0"/>
          <w:caps w:val="0"/>
          <w:color w:val="000000"/>
          <w:spacing w:val="0"/>
          <w:sz w:val="31"/>
          <w:szCs w:val="31"/>
          <w:u w:val="none"/>
          <w:lang w:eastAsia="zh-Hans"/>
        </w:rPr>
        <w:t>，</w:t>
      </w:r>
      <w:r>
        <w:rPr>
          <w:rFonts w:hint="eastAsia" w:ascii="仿宋" w:hAnsi="仿宋" w:eastAsia="仿宋" w:cs="仿宋"/>
          <w:b w:val="0"/>
          <w:i w:val="0"/>
          <w:caps w:val="0"/>
          <w:color w:val="000000"/>
          <w:spacing w:val="0"/>
          <w:sz w:val="31"/>
          <w:szCs w:val="31"/>
          <w:u w:val="none"/>
          <w:lang w:val="en-US" w:eastAsia="zh-Hans"/>
        </w:rPr>
        <w:t>由此造成的损失由甲方自行承担</w:t>
      </w:r>
      <w:r>
        <w:rPr>
          <w:rFonts w:hint="eastAsia" w:ascii="仿宋" w:hAnsi="仿宋" w:eastAsia="仿宋" w:cs="仿宋"/>
          <w:b w:val="0"/>
          <w:i w:val="0"/>
          <w:caps w:val="0"/>
          <w:color w:val="000000"/>
          <w:spacing w:val="0"/>
          <w:sz w:val="31"/>
          <w:szCs w:val="31"/>
          <w:u w:val="none"/>
          <w:lang w:eastAsia="zh-Hans"/>
        </w:rPr>
        <w:t>。</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620" w:firstLineChars="200"/>
        <w:jc w:val="both"/>
        <w:textAlignment w:val="auto"/>
        <w:outlineLvl w:val="9"/>
        <w:rPr>
          <w:rFonts w:hint="default" w:ascii="仿宋" w:hAnsi="仿宋" w:eastAsia="仿宋" w:cs="仿宋"/>
          <w:b w:val="0"/>
          <w:i w:val="0"/>
          <w:caps w:val="0"/>
          <w:color w:val="000000"/>
          <w:spacing w:val="0"/>
          <w:sz w:val="31"/>
          <w:szCs w:val="31"/>
          <w:u w:val="none"/>
          <w:lang w:eastAsia="zh-Hans"/>
        </w:rPr>
      </w:pPr>
      <w:r>
        <w:rPr>
          <w:rFonts w:hint="default" w:ascii="仿宋" w:hAnsi="仿宋" w:eastAsia="仿宋" w:cs="仿宋"/>
          <w:b w:val="0"/>
          <w:i w:val="0"/>
          <w:caps w:val="0"/>
          <w:color w:val="000000"/>
          <w:spacing w:val="0"/>
          <w:sz w:val="31"/>
          <w:szCs w:val="31"/>
          <w:u w:val="none"/>
          <w:lang w:eastAsia="zh-Hans"/>
        </w:rPr>
        <w:t>2、</w:t>
      </w:r>
      <w:r>
        <w:rPr>
          <w:rFonts w:hint="eastAsia" w:ascii="仿宋" w:hAnsi="仿宋" w:eastAsia="仿宋" w:cs="仿宋"/>
          <w:b w:val="0"/>
          <w:i w:val="0"/>
          <w:caps w:val="0"/>
          <w:color w:val="000000"/>
          <w:spacing w:val="0"/>
          <w:sz w:val="31"/>
          <w:szCs w:val="31"/>
          <w:u w:val="none"/>
          <w:lang w:val="en-US" w:eastAsia="zh-Hans"/>
        </w:rPr>
        <w:t>合同任一方违约</w:t>
      </w:r>
      <w:r>
        <w:rPr>
          <w:rFonts w:hint="default" w:ascii="仿宋" w:hAnsi="仿宋" w:eastAsia="仿宋" w:cs="仿宋"/>
          <w:b w:val="0"/>
          <w:i w:val="0"/>
          <w:caps w:val="0"/>
          <w:color w:val="000000"/>
          <w:spacing w:val="0"/>
          <w:sz w:val="31"/>
          <w:szCs w:val="31"/>
          <w:u w:val="none"/>
          <w:lang w:eastAsia="zh-Hans"/>
        </w:rPr>
        <w:t>，</w:t>
      </w:r>
      <w:r>
        <w:rPr>
          <w:rFonts w:hint="eastAsia" w:ascii="仿宋" w:hAnsi="仿宋" w:eastAsia="仿宋" w:cs="仿宋"/>
          <w:b w:val="0"/>
          <w:i w:val="0"/>
          <w:caps w:val="0"/>
          <w:color w:val="000000"/>
          <w:spacing w:val="0"/>
          <w:sz w:val="31"/>
          <w:szCs w:val="31"/>
          <w:u w:val="none"/>
          <w:lang w:val="en-US" w:eastAsia="zh-Hans"/>
        </w:rPr>
        <w:t>违约方应当赔偿给守约方造成的损失</w:t>
      </w:r>
      <w:r>
        <w:rPr>
          <w:rFonts w:hint="default" w:ascii="仿宋" w:hAnsi="仿宋" w:eastAsia="仿宋" w:cs="仿宋"/>
          <w:b w:val="0"/>
          <w:i w:val="0"/>
          <w:caps w:val="0"/>
          <w:color w:val="000000"/>
          <w:spacing w:val="0"/>
          <w:sz w:val="31"/>
          <w:szCs w:val="31"/>
          <w:u w:val="none"/>
          <w:lang w:eastAsia="zh-Hans"/>
        </w:rPr>
        <w:t>，</w:t>
      </w:r>
      <w:r>
        <w:rPr>
          <w:rFonts w:hint="eastAsia" w:ascii="仿宋" w:hAnsi="仿宋" w:eastAsia="仿宋" w:cs="仿宋"/>
          <w:b w:val="0"/>
          <w:i w:val="0"/>
          <w:caps w:val="0"/>
          <w:color w:val="000000"/>
          <w:spacing w:val="0"/>
          <w:sz w:val="31"/>
          <w:szCs w:val="31"/>
          <w:u w:val="none"/>
          <w:lang w:val="en-US" w:eastAsia="zh-Hans"/>
        </w:rPr>
        <w:t>并承担守约方实现权利的费用</w:t>
      </w:r>
      <w:r>
        <w:rPr>
          <w:rFonts w:hint="default" w:ascii="仿宋" w:hAnsi="仿宋" w:eastAsia="仿宋" w:cs="仿宋"/>
          <w:b w:val="0"/>
          <w:i w:val="0"/>
          <w:caps w:val="0"/>
          <w:color w:val="000000"/>
          <w:spacing w:val="0"/>
          <w:sz w:val="31"/>
          <w:szCs w:val="31"/>
          <w:u w:val="none"/>
          <w:lang w:eastAsia="zh-Hans"/>
        </w:rPr>
        <w:t>（</w:t>
      </w:r>
      <w:r>
        <w:rPr>
          <w:rFonts w:hint="eastAsia" w:ascii="仿宋" w:hAnsi="仿宋" w:eastAsia="仿宋" w:cs="仿宋"/>
          <w:b w:val="0"/>
          <w:i w:val="0"/>
          <w:caps w:val="0"/>
          <w:color w:val="000000"/>
          <w:spacing w:val="0"/>
          <w:sz w:val="31"/>
          <w:szCs w:val="31"/>
          <w:u w:val="none"/>
          <w:lang w:val="en-US" w:eastAsia="zh-Hans"/>
        </w:rPr>
        <w:t>包括律师费</w:t>
      </w:r>
      <w:r>
        <w:rPr>
          <w:rFonts w:hint="default" w:ascii="仿宋" w:hAnsi="仿宋" w:eastAsia="仿宋" w:cs="仿宋"/>
          <w:b w:val="0"/>
          <w:i w:val="0"/>
          <w:caps w:val="0"/>
          <w:color w:val="000000"/>
          <w:spacing w:val="0"/>
          <w:sz w:val="31"/>
          <w:szCs w:val="31"/>
          <w:u w:val="none"/>
          <w:lang w:eastAsia="zh-Hans"/>
        </w:rPr>
        <w:t>、</w:t>
      </w:r>
      <w:r>
        <w:rPr>
          <w:rFonts w:hint="eastAsia" w:ascii="仿宋" w:hAnsi="仿宋" w:eastAsia="仿宋" w:cs="仿宋"/>
          <w:b w:val="0"/>
          <w:i w:val="0"/>
          <w:caps w:val="0"/>
          <w:color w:val="000000"/>
          <w:spacing w:val="0"/>
          <w:sz w:val="31"/>
          <w:szCs w:val="31"/>
          <w:u w:val="none"/>
          <w:lang w:val="en-US" w:eastAsia="zh-Hans"/>
        </w:rPr>
        <w:t>差旅费</w:t>
      </w:r>
      <w:r>
        <w:rPr>
          <w:rFonts w:hint="default" w:ascii="仿宋" w:hAnsi="仿宋" w:eastAsia="仿宋" w:cs="仿宋"/>
          <w:b w:val="0"/>
          <w:i w:val="0"/>
          <w:caps w:val="0"/>
          <w:color w:val="000000"/>
          <w:spacing w:val="0"/>
          <w:sz w:val="31"/>
          <w:szCs w:val="31"/>
          <w:u w:val="none"/>
          <w:lang w:eastAsia="zh-Hans"/>
        </w:rPr>
        <w:t>、</w:t>
      </w:r>
      <w:r>
        <w:rPr>
          <w:rFonts w:hint="eastAsia" w:ascii="仿宋" w:hAnsi="仿宋" w:eastAsia="仿宋" w:cs="仿宋"/>
          <w:b w:val="0"/>
          <w:i w:val="0"/>
          <w:caps w:val="0"/>
          <w:color w:val="000000"/>
          <w:spacing w:val="0"/>
          <w:sz w:val="31"/>
          <w:szCs w:val="31"/>
          <w:u w:val="none"/>
          <w:lang w:val="en-US" w:eastAsia="zh-Hans"/>
        </w:rPr>
        <w:t>公证费</w:t>
      </w:r>
      <w:r>
        <w:rPr>
          <w:rFonts w:hint="default" w:ascii="仿宋" w:hAnsi="仿宋" w:eastAsia="仿宋" w:cs="仿宋"/>
          <w:b w:val="0"/>
          <w:i w:val="0"/>
          <w:caps w:val="0"/>
          <w:color w:val="000000"/>
          <w:spacing w:val="0"/>
          <w:sz w:val="31"/>
          <w:szCs w:val="31"/>
          <w:u w:val="none"/>
          <w:lang w:eastAsia="zh-Hans"/>
        </w:rPr>
        <w:t>、</w:t>
      </w:r>
      <w:r>
        <w:rPr>
          <w:rFonts w:hint="eastAsia" w:ascii="仿宋" w:hAnsi="仿宋" w:eastAsia="仿宋" w:cs="仿宋"/>
          <w:b w:val="0"/>
          <w:i w:val="0"/>
          <w:caps w:val="0"/>
          <w:color w:val="000000"/>
          <w:spacing w:val="0"/>
          <w:sz w:val="31"/>
          <w:szCs w:val="31"/>
          <w:u w:val="none"/>
          <w:lang w:val="en-US" w:eastAsia="zh-Hans"/>
        </w:rPr>
        <w:t>保全费等</w:t>
      </w:r>
      <w:r>
        <w:rPr>
          <w:rFonts w:hint="default" w:ascii="仿宋" w:hAnsi="仿宋" w:eastAsia="仿宋" w:cs="仿宋"/>
          <w:b w:val="0"/>
          <w:i w:val="0"/>
          <w:caps w:val="0"/>
          <w:color w:val="000000"/>
          <w:spacing w:val="0"/>
          <w:sz w:val="31"/>
          <w:szCs w:val="31"/>
          <w:u w:val="none"/>
          <w:lang w:eastAsia="zh-Hans"/>
        </w:rPr>
        <w:t>）。</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622" w:firstLineChars="200"/>
        <w:jc w:val="both"/>
        <w:textAlignment w:val="auto"/>
        <w:outlineLvl w:val="9"/>
        <w:rPr>
          <w:rFonts w:hint="eastAsia" w:ascii="仿宋" w:hAnsi="仿宋" w:eastAsia="仿宋" w:cs="仿宋"/>
          <w:b/>
          <w:bCs/>
          <w:i w:val="0"/>
          <w:caps w:val="0"/>
          <w:color w:val="000000"/>
          <w:spacing w:val="0"/>
          <w:sz w:val="31"/>
          <w:szCs w:val="31"/>
          <w:u w:val="none"/>
          <w:lang w:val="en-US" w:eastAsia="zh-Hans"/>
        </w:rPr>
      </w:pPr>
      <w:r>
        <w:rPr>
          <w:rFonts w:hint="eastAsia" w:ascii="仿宋" w:hAnsi="仿宋" w:eastAsia="仿宋" w:cs="仿宋"/>
          <w:b/>
          <w:bCs/>
          <w:i w:val="0"/>
          <w:caps w:val="0"/>
          <w:color w:val="000000"/>
          <w:spacing w:val="0"/>
          <w:sz w:val="31"/>
          <w:szCs w:val="31"/>
          <w:u w:val="none"/>
          <w:lang w:val="en-US" w:eastAsia="zh-Hans"/>
        </w:rPr>
        <w:t>五</w:t>
      </w:r>
      <w:r>
        <w:rPr>
          <w:rFonts w:hint="default" w:ascii="仿宋" w:hAnsi="仿宋" w:eastAsia="仿宋" w:cs="仿宋"/>
          <w:b/>
          <w:bCs/>
          <w:i w:val="0"/>
          <w:caps w:val="0"/>
          <w:color w:val="000000"/>
          <w:spacing w:val="0"/>
          <w:sz w:val="31"/>
          <w:szCs w:val="31"/>
          <w:u w:val="none"/>
          <w:lang w:eastAsia="zh-Hans"/>
        </w:rPr>
        <w:t>、</w:t>
      </w:r>
      <w:r>
        <w:rPr>
          <w:rFonts w:hint="eastAsia" w:ascii="仿宋" w:hAnsi="仿宋" w:eastAsia="仿宋" w:cs="仿宋"/>
          <w:b/>
          <w:bCs/>
          <w:i w:val="0"/>
          <w:caps w:val="0"/>
          <w:color w:val="000000"/>
          <w:spacing w:val="0"/>
          <w:sz w:val="31"/>
          <w:szCs w:val="31"/>
          <w:u w:val="none"/>
          <w:lang w:val="en-US" w:eastAsia="zh-Hans"/>
        </w:rPr>
        <w:t>争议解决</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620" w:firstLineChars="200"/>
        <w:jc w:val="both"/>
        <w:textAlignment w:val="auto"/>
        <w:outlineLvl w:val="9"/>
        <w:rPr>
          <w:rFonts w:hint="default" w:ascii="仿宋" w:hAnsi="仿宋" w:eastAsia="仿宋" w:cs="仿宋"/>
          <w:b w:val="0"/>
          <w:i w:val="0"/>
          <w:caps w:val="0"/>
          <w:color w:val="000000"/>
          <w:spacing w:val="0"/>
          <w:sz w:val="31"/>
          <w:szCs w:val="31"/>
          <w:u w:val="none"/>
          <w:lang w:eastAsia="zh-Hans"/>
        </w:rPr>
      </w:pPr>
      <w:r>
        <w:rPr>
          <w:rFonts w:hint="eastAsia" w:ascii="仿宋" w:hAnsi="仿宋" w:eastAsia="仿宋" w:cs="仿宋"/>
          <w:b w:val="0"/>
          <w:i w:val="0"/>
          <w:caps w:val="0"/>
          <w:color w:val="000000"/>
          <w:spacing w:val="0"/>
          <w:sz w:val="31"/>
          <w:szCs w:val="31"/>
          <w:u w:val="none"/>
          <w:lang w:val="en-US" w:eastAsia="zh-Hans"/>
        </w:rPr>
        <w:t>关于本合同的争议由双方友好协商解决</w:t>
      </w:r>
      <w:r>
        <w:rPr>
          <w:rFonts w:hint="default" w:ascii="仿宋" w:hAnsi="仿宋" w:eastAsia="仿宋" w:cs="仿宋"/>
          <w:b w:val="0"/>
          <w:i w:val="0"/>
          <w:caps w:val="0"/>
          <w:color w:val="000000"/>
          <w:spacing w:val="0"/>
          <w:sz w:val="31"/>
          <w:szCs w:val="31"/>
          <w:u w:val="none"/>
          <w:lang w:eastAsia="zh-Hans"/>
        </w:rPr>
        <w:t>，</w:t>
      </w:r>
      <w:r>
        <w:rPr>
          <w:rFonts w:hint="eastAsia" w:ascii="仿宋" w:hAnsi="仿宋" w:eastAsia="仿宋" w:cs="仿宋"/>
          <w:b w:val="0"/>
          <w:i w:val="0"/>
          <w:caps w:val="0"/>
          <w:color w:val="000000"/>
          <w:spacing w:val="0"/>
          <w:sz w:val="31"/>
          <w:szCs w:val="31"/>
          <w:u w:val="none"/>
          <w:lang w:val="en-US" w:eastAsia="zh-Hans"/>
        </w:rPr>
        <w:t>协商不成</w:t>
      </w:r>
      <w:r>
        <w:rPr>
          <w:rFonts w:hint="default" w:ascii="仿宋" w:hAnsi="仿宋" w:eastAsia="仿宋" w:cs="仿宋"/>
          <w:b w:val="0"/>
          <w:i w:val="0"/>
          <w:caps w:val="0"/>
          <w:color w:val="000000"/>
          <w:spacing w:val="0"/>
          <w:sz w:val="31"/>
          <w:szCs w:val="31"/>
          <w:u w:val="none"/>
          <w:lang w:eastAsia="zh-Hans"/>
        </w:rPr>
        <w:t>，</w:t>
      </w:r>
      <w:r>
        <w:rPr>
          <w:rFonts w:hint="eastAsia" w:ascii="仿宋" w:hAnsi="仿宋" w:eastAsia="仿宋" w:cs="仿宋"/>
          <w:b w:val="0"/>
          <w:i w:val="0"/>
          <w:caps w:val="0"/>
          <w:color w:val="000000"/>
          <w:spacing w:val="0"/>
          <w:sz w:val="31"/>
          <w:szCs w:val="31"/>
          <w:u w:val="none"/>
          <w:lang w:val="en-US" w:eastAsia="zh-Hans"/>
        </w:rPr>
        <w:t>任何一方均有权向原告方所在地人民法院起诉</w:t>
      </w:r>
      <w:r>
        <w:rPr>
          <w:rFonts w:hint="default" w:ascii="仿宋" w:hAnsi="仿宋" w:eastAsia="仿宋" w:cs="仿宋"/>
          <w:b w:val="0"/>
          <w:i w:val="0"/>
          <w:caps w:val="0"/>
          <w:color w:val="000000"/>
          <w:spacing w:val="0"/>
          <w:sz w:val="31"/>
          <w:szCs w:val="31"/>
          <w:u w:val="none"/>
          <w:lang w:eastAsia="zh-Hans"/>
        </w:rPr>
        <w:t>。</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622" w:firstLineChars="200"/>
        <w:jc w:val="both"/>
        <w:textAlignment w:val="auto"/>
        <w:outlineLvl w:val="9"/>
        <w:rPr>
          <w:rFonts w:hint="eastAsia" w:ascii="仿宋" w:hAnsi="仿宋" w:eastAsia="仿宋" w:cs="仿宋"/>
          <w:b/>
          <w:bCs/>
          <w:i w:val="0"/>
          <w:caps w:val="0"/>
          <w:color w:val="000000"/>
          <w:spacing w:val="0"/>
          <w:sz w:val="31"/>
          <w:szCs w:val="31"/>
          <w:u w:val="none"/>
          <w:lang w:val="en-US" w:eastAsia="zh-Hans"/>
        </w:rPr>
      </w:pPr>
      <w:r>
        <w:rPr>
          <w:rFonts w:hint="eastAsia" w:ascii="仿宋" w:hAnsi="仿宋" w:eastAsia="仿宋" w:cs="仿宋"/>
          <w:b/>
          <w:bCs/>
          <w:i w:val="0"/>
          <w:caps w:val="0"/>
          <w:color w:val="000000"/>
          <w:spacing w:val="0"/>
          <w:sz w:val="31"/>
          <w:szCs w:val="31"/>
          <w:u w:val="none"/>
          <w:lang w:val="en-US" w:eastAsia="zh-Hans"/>
        </w:rPr>
        <w:t>六</w:t>
      </w:r>
      <w:r>
        <w:rPr>
          <w:rFonts w:hint="default" w:ascii="仿宋" w:hAnsi="仿宋" w:eastAsia="仿宋" w:cs="仿宋"/>
          <w:b/>
          <w:bCs/>
          <w:i w:val="0"/>
          <w:caps w:val="0"/>
          <w:color w:val="000000"/>
          <w:spacing w:val="0"/>
          <w:sz w:val="31"/>
          <w:szCs w:val="31"/>
          <w:u w:val="none"/>
          <w:lang w:eastAsia="zh-Hans"/>
        </w:rPr>
        <w:t>、</w:t>
      </w:r>
      <w:r>
        <w:rPr>
          <w:rFonts w:hint="eastAsia" w:ascii="仿宋" w:hAnsi="仿宋" w:eastAsia="仿宋" w:cs="仿宋"/>
          <w:b/>
          <w:bCs/>
          <w:i w:val="0"/>
          <w:caps w:val="0"/>
          <w:color w:val="000000"/>
          <w:spacing w:val="0"/>
          <w:sz w:val="31"/>
          <w:szCs w:val="31"/>
          <w:u w:val="none"/>
          <w:lang w:val="en-US" w:eastAsia="zh-Hans"/>
        </w:rPr>
        <w:t>其他</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620" w:firstLineChars="200"/>
        <w:jc w:val="both"/>
        <w:textAlignment w:val="auto"/>
        <w:outlineLvl w:val="9"/>
        <w:rPr>
          <w:rFonts w:hint="default" w:ascii="仿宋" w:hAnsi="仿宋" w:eastAsia="仿宋" w:cs="仿宋"/>
          <w:b w:val="0"/>
          <w:i w:val="0"/>
          <w:caps w:val="0"/>
          <w:color w:val="000000"/>
          <w:spacing w:val="0"/>
          <w:sz w:val="31"/>
          <w:szCs w:val="31"/>
          <w:u w:val="none"/>
          <w:lang w:eastAsia="zh-Hans"/>
        </w:rPr>
      </w:pPr>
      <w:r>
        <w:rPr>
          <w:rFonts w:hint="default" w:ascii="仿宋" w:hAnsi="仿宋" w:eastAsia="仿宋" w:cs="仿宋"/>
          <w:b w:val="0"/>
          <w:i w:val="0"/>
          <w:caps w:val="0"/>
          <w:color w:val="000000"/>
          <w:spacing w:val="0"/>
          <w:sz w:val="31"/>
          <w:szCs w:val="31"/>
          <w:u w:val="none"/>
          <w:lang w:eastAsia="zh-Hans"/>
        </w:rPr>
        <w:t>1、</w:t>
      </w:r>
      <w:r>
        <w:rPr>
          <w:rFonts w:hint="eastAsia" w:ascii="仿宋" w:hAnsi="仿宋" w:eastAsia="仿宋" w:cs="仿宋"/>
          <w:b w:val="0"/>
          <w:i w:val="0"/>
          <w:caps w:val="0"/>
          <w:color w:val="000000"/>
          <w:spacing w:val="0"/>
          <w:sz w:val="31"/>
          <w:szCs w:val="31"/>
          <w:u w:val="none"/>
          <w:lang w:val="en-US" w:eastAsia="zh-Hans"/>
        </w:rPr>
        <w:t>本合同附件是本合同不可分割的一部分</w:t>
      </w:r>
      <w:r>
        <w:rPr>
          <w:rFonts w:hint="default" w:ascii="仿宋" w:hAnsi="仿宋" w:eastAsia="仿宋" w:cs="仿宋"/>
          <w:b w:val="0"/>
          <w:i w:val="0"/>
          <w:caps w:val="0"/>
          <w:color w:val="000000"/>
          <w:spacing w:val="0"/>
          <w:sz w:val="31"/>
          <w:szCs w:val="31"/>
          <w:u w:val="none"/>
          <w:lang w:eastAsia="zh-Hans"/>
        </w:rPr>
        <w:t>，</w:t>
      </w:r>
      <w:r>
        <w:rPr>
          <w:rFonts w:hint="eastAsia" w:ascii="仿宋" w:hAnsi="仿宋" w:eastAsia="仿宋" w:cs="仿宋"/>
          <w:b w:val="0"/>
          <w:i w:val="0"/>
          <w:caps w:val="0"/>
          <w:color w:val="000000"/>
          <w:spacing w:val="0"/>
          <w:sz w:val="31"/>
          <w:szCs w:val="31"/>
          <w:u w:val="none"/>
          <w:lang w:val="en-US" w:eastAsia="zh-Hans"/>
        </w:rPr>
        <w:t>与本合同具有同等法律效力</w:t>
      </w:r>
      <w:r>
        <w:rPr>
          <w:rFonts w:hint="default" w:ascii="仿宋" w:hAnsi="仿宋" w:eastAsia="仿宋" w:cs="仿宋"/>
          <w:b w:val="0"/>
          <w:i w:val="0"/>
          <w:caps w:val="0"/>
          <w:color w:val="000000"/>
          <w:spacing w:val="0"/>
          <w:sz w:val="31"/>
          <w:szCs w:val="31"/>
          <w:u w:val="none"/>
          <w:lang w:eastAsia="zh-Hans"/>
        </w:rPr>
        <w:t>。</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620" w:firstLineChars="200"/>
        <w:jc w:val="both"/>
        <w:textAlignment w:val="auto"/>
        <w:outlineLvl w:val="9"/>
        <w:rPr>
          <w:rFonts w:hint="eastAsia" w:ascii="仿宋" w:hAnsi="仿宋" w:eastAsia="仿宋" w:cs="仿宋"/>
          <w:b w:val="0"/>
          <w:i w:val="0"/>
          <w:caps w:val="0"/>
          <w:color w:val="000000"/>
          <w:spacing w:val="0"/>
          <w:sz w:val="31"/>
          <w:szCs w:val="31"/>
          <w:u w:val="none"/>
          <w:lang w:eastAsia="zh-Hans"/>
        </w:rPr>
      </w:pPr>
      <w:r>
        <w:rPr>
          <w:rFonts w:hint="default" w:ascii="仿宋" w:hAnsi="仿宋" w:eastAsia="仿宋" w:cs="仿宋"/>
          <w:b w:val="0"/>
          <w:i w:val="0"/>
          <w:caps w:val="0"/>
          <w:color w:val="000000"/>
          <w:spacing w:val="0"/>
          <w:sz w:val="31"/>
          <w:szCs w:val="31"/>
          <w:u w:val="none"/>
          <w:lang w:eastAsia="zh-Hans"/>
        </w:rPr>
        <w:t>2、</w:t>
      </w:r>
      <w:r>
        <w:rPr>
          <w:rFonts w:hint="eastAsia" w:ascii="仿宋" w:hAnsi="仿宋" w:eastAsia="仿宋" w:cs="仿宋"/>
          <w:b w:val="0"/>
          <w:i w:val="0"/>
          <w:caps w:val="0"/>
          <w:color w:val="000000"/>
          <w:spacing w:val="0"/>
          <w:sz w:val="31"/>
          <w:szCs w:val="31"/>
          <w:u w:val="none"/>
          <w:lang w:val="en-US" w:eastAsia="zh-Hans"/>
        </w:rPr>
        <w:t>本合同未尽事宜</w:t>
      </w:r>
      <w:r>
        <w:rPr>
          <w:rFonts w:hint="default" w:ascii="仿宋" w:hAnsi="仿宋" w:eastAsia="仿宋" w:cs="仿宋"/>
          <w:b w:val="0"/>
          <w:i w:val="0"/>
          <w:caps w:val="0"/>
          <w:color w:val="000000"/>
          <w:spacing w:val="0"/>
          <w:sz w:val="31"/>
          <w:szCs w:val="31"/>
          <w:u w:val="none"/>
          <w:lang w:eastAsia="zh-Hans"/>
        </w:rPr>
        <w:t>，</w:t>
      </w:r>
      <w:r>
        <w:rPr>
          <w:rFonts w:hint="eastAsia" w:ascii="仿宋" w:hAnsi="仿宋" w:eastAsia="仿宋" w:cs="仿宋"/>
          <w:b w:val="0"/>
          <w:i w:val="0"/>
          <w:caps w:val="0"/>
          <w:color w:val="000000"/>
          <w:spacing w:val="0"/>
          <w:sz w:val="31"/>
          <w:szCs w:val="31"/>
          <w:u w:val="none"/>
          <w:lang w:val="en-US" w:eastAsia="zh-Hans"/>
        </w:rPr>
        <w:t>双方可另行订立补充协议</w:t>
      </w:r>
      <w:r>
        <w:rPr>
          <w:rFonts w:hint="default" w:ascii="仿宋" w:hAnsi="仿宋" w:eastAsia="仿宋" w:cs="仿宋"/>
          <w:b w:val="0"/>
          <w:i w:val="0"/>
          <w:caps w:val="0"/>
          <w:color w:val="000000"/>
          <w:spacing w:val="0"/>
          <w:sz w:val="31"/>
          <w:szCs w:val="31"/>
          <w:u w:val="none"/>
          <w:lang w:eastAsia="zh-Hans"/>
        </w:rPr>
        <w:t>，</w:t>
      </w:r>
      <w:r>
        <w:rPr>
          <w:rFonts w:hint="eastAsia" w:ascii="仿宋" w:hAnsi="仿宋" w:eastAsia="仿宋" w:cs="仿宋"/>
          <w:b w:val="0"/>
          <w:i w:val="0"/>
          <w:caps w:val="0"/>
          <w:color w:val="000000"/>
          <w:spacing w:val="0"/>
          <w:sz w:val="31"/>
          <w:szCs w:val="31"/>
          <w:u w:val="none"/>
          <w:lang w:val="en-US" w:eastAsia="zh-Hans"/>
        </w:rPr>
        <w:t>补充协议与本合同具有同等法律效力</w:t>
      </w:r>
      <w:r>
        <w:rPr>
          <w:rFonts w:hint="default" w:ascii="仿宋" w:hAnsi="仿宋" w:eastAsia="仿宋" w:cs="仿宋"/>
          <w:b w:val="0"/>
          <w:i w:val="0"/>
          <w:caps w:val="0"/>
          <w:color w:val="000000"/>
          <w:spacing w:val="0"/>
          <w:sz w:val="31"/>
          <w:szCs w:val="31"/>
          <w:u w:val="none"/>
          <w:lang w:eastAsia="zh-Hans"/>
        </w:rPr>
        <w:t>。</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620" w:firstLineChars="200"/>
        <w:jc w:val="both"/>
        <w:textAlignment w:val="auto"/>
        <w:outlineLvl w:val="9"/>
        <w:rPr>
          <w:rFonts w:hint="default" w:ascii="仿宋" w:hAnsi="仿宋" w:eastAsia="仿宋" w:cs="仿宋"/>
          <w:b w:val="0"/>
          <w:i w:val="0"/>
          <w:caps w:val="0"/>
          <w:color w:val="000000"/>
          <w:spacing w:val="0"/>
          <w:sz w:val="31"/>
          <w:szCs w:val="31"/>
          <w:u w:val="none"/>
          <w:lang w:eastAsia="zh-Hans"/>
        </w:rPr>
      </w:pPr>
      <w:r>
        <w:rPr>
          <w:rFonts w:hint="default" w:ascii="仿宋" w:hAnsi="仿宋" w:eastAsia="仿宋" w:cs="仿宋"/>
          <w:b w:val="0"/>
          <w:i w:val="0"/>
          <w:caps w:val="0"/>
          <w:color w:val="000000"/>
          <w:spacing w:val="0"/>
          <w:sz w:val="31"/>
          <w:szCs w:val="31"/>
          <w:u w:val="none"/>
          <w:lang w:eastAsia="zh-Hans"/>
        </w:rPr>
        <w:t>3、</w:t>
      </w:r>
      <w:r>
        <w:rPr>
          <w:rFonts w:hint="eastAsia" w:ascii="仿宋" w:hAnsi="仿宋" w:eastAsia="仿宋" w:cs="仿宋"/>
          <w:b w:val="0"/>
          <w:i w:val="0"/>
          <w:caps w:val="0"/>
          <w:color w:val="000000"/>
          <w:spacing w:val="0"/>
          <w:sz w:val="31"/>
          <w:szCs w:val="31"/>
          <w:u w:val="none"/>
          <w:lang w:val="en-US" w:eastAsia="zh-Hans"/>
        </w:rPr>
        <w:t>本合同经双方签字</w:t>
      </w:r>
      <w:r>
        <w:rPr>
          <w:rFonts w:hint="default" w:ascii="仿宋" w:hAnsi="仿宋" w:eastAsia="仿宋" w:cs="仿宋"/>
          <w:b w:val="0"/>
          <w:i w:val="0"/>
          <w:caps w:val="0"/>
          <w:color w:val="000000"/>
          <w:spacing w:val="0"/>
          <w:sz w:val="31"/>
          <w:szCs w:val="31"/>
          <w:u w:val="none"/>
          <w:lang w:eastAsia="zh-Hans"/>
        </w:rPr>
        <w:t>、</w:t>
      </w:r>
      <w:r>
        <w:rPr>
          <w:rFonts w:hint="eastAsia" w:ascii="仿宋" w:hAnsi="仿宋" w:eastAsia="仿宋" w:cs="仿宋"/>
          <w:b w:val="0"/>
          <w:i w:val="0"/>
          <w:caps w:val="0"/>
          <w:color w:val="000000"/>
          <w:spacing w:val="0"/>
          <w:sz w:val="31"/>
          <w:szCs w:val="31"/>
          <w:u w:val="none"/>
          <w:lang w:val="en-US" w:eastAsia="zh-Hans"/>
        </w:rPr>
        <w:t>盖章后生效</w:t>
      </w:r>
      <w:r>
        <w:rPr>
          <w:rFonts w:hint="default" w:ascii="仿宋" w:hAnsi="仿宋" w:eastAsia="仿宋" w:cs="仿宋"/>
          <w:b w:val="0"/>
          <w:i w:val="0"/>
          <w:caps w:val="0"/>
          <w:color w:val="000000"/>
          <w:spacing w:val="0"/>
          <w:sz w:val="31"/>
          <w:szCs w:val="31"/>
          <w:u w:val="none"/>
          <w:lang w:eastAsia="zh-Hans"/>
        </w:rPr>
        <w:t>，</w:t>
      </w:r>
      <w:r>
        <w:rPr>
          <w:rFonts w:hint="eastAsia" w:ascii="仿宋" w:hAnsi="仿宋" w:eastAsia="仿宋" w:cs="仿宋"/>
          <w:b w:val="0"/>
          <w:i w:val="0"/>
          <w:caps w:val="0"/>
          <w:color w:val="000000"/>
          <w:spacing w:val="0"/>
          <w:sz w:val="31"/>
          <w:szCs w:val="31"/>
          <w:u w:val="none"/>
          <w:lang w:val="en-US" w:eastAsia="zh-Hans"/>
        </w:rPr>
        <w:t>一式两份</w:t>
      </w:r>
      <w:r>
        <w:rPr>
          <w:rFonts w:hint="default" w:ascii="仿宋" w:hAnsi="仿宋" w:eastAsia="仿宋" w:cs="仿宋"/>
          <w:b w:val="0"/>
          <w:i w:val="0"/>
          <w:caps w:val="0"/>
          <w:color w:val="000000"/>
          <w:spacing w:val="0"/>
          <w:sz w:val="31"/>
          <w:szCs w:val="31"/>
          <w:u w:val="none"/>
          <w:lang w:eastAsia="zh-Hans"/>
        </w:rPr>
        <w:t>，</w:t>
      </w:r>
      <w:r>
        <w:rPr>
          <w:rFonts w:hint="eastAsia" w:ascii="仿宋" w:hAnsi="仿宋" w:eastAsia="仿宋" w:cs="仿宋"/>
          <w:b w:val="0"/>
          <w:i w:val="0"/>
          <w:caps w:val="0"/>
          <w:color w:val="000000"/>
          <w:spacing w:val="0"/>
          <w:sz w:val="31"/>
          <w:szCs w:val="31"/>
          <w:u w:val="none"/>
          <w:lang w:val="en-US" w:eastAsia="zh-Hans"/>
        </w:rPr>
        <w:t>甲乙双方各执一份</w:t>
      </w:r>
      <w:r>
        <w:rPr>
          <w:rFonts w:hint="default" w:ascii="仿宋" w:hAnsi="仿宋" w:eastAsia="仿宋" w:cs="仿宋"/>
          <w:b w:val="0"/>
          <w:i w:val="0"/>
          <w:caps w:val="0"/>
          <w:color w:val="000000"/>
          <w:spacing w:val="0"/>
          <w:sz w:val="31"/>
          <w:szCs w:val="31"/>
          <w:u w:val="none"/>
          <w:lang w:eastAsia="zh-Hans"/>
        </w:rPr>
        <w:t>。</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620" w:firstLineChars="200"/>
        <w:jc w:val="both"/>
        <w:textAlignment w:val="auto"/>
        <w:outlineLvl w:val="9"/>
        <w:rPr>
          <w:rFonts w:hint="eastAsia" w:ascii="仿宋" w:hAnsi="仿宋" w:eastAsia="仿宋" w:cs="仿宋"/>
          <w:b w:val="0"/>
          <w:i w:val="0"/>
          <w:caps w:val="0"/>
          <w:color w:val="000000"/>
          <w:spacing w:val="0"/>
          <w:sz w:val="31"/>
          <w:szCs w:val="31"/>
          <w:u w:val="none"/>
          <w:lang w:eastAsia="zh-Hans"/>
        </w:rPr>
      </w:pPr>
      <w:r>
        <w:rPr>
          <w:rFonts w:hint="default" w:ascii="仿宋" w:hAnsi="仿宋" w:eastAsia="仿宋" w:cs="仿宋"/>
          <w:b w:val="0"/>
          <w:i w:val="0"/>
          <w:caps w:val="0"/>
          <w:color w:val="000000"/>
          <w:spacing w:val="0"/>
          <w:sz w:val="31"/>
          <w:szCs w:val="31"/>
          <w:u w:val="none"/>
          <w:lang w:eastAsia="zh-Hans"/>
        </w:rPr>
        <w:t>4、</w:t>
      </w:r>
      <w:r>
        <w:rPr>
          <w:rFonts w:hint="eastAsia" w:ascii="仿宋" w:hAnsi="仿宋" w:eastAsia="仿宋" w:cs="仿宋"/>
          <w:b w:val="0"/>
          <w:i w:val="0"/>
          <w:caps w:val="0"/>
          <w:color w:val="000000"/>
          <w:spacing w:val="0"/>
          <w:sz w:val="31"/>
          <w:szCs w:val="31"/>
          <w:u w:val="none"/>
          <w:lang w:val="en-US" w:eastAsia="zh-Hans"/>
        </w:rPr>
        <w:t>本合同首部写明的地址为合同双方法定送达地址</w:t>
      </w:r>
      <w:r>
        <w:rPr>
          <w:rFonts w:hint="default" w:ascii="仿宋" w:hAnsi="仿宋" w:eastAsia="仿宋" w:cs="仿宋"/>
          <w:b w:val="0"/>
          <w:i w:val="0"/>
          <w:caps w:val="0"/>
          <w:color w:val="000000"/>
          <w:spacing w:val="0"/>
          <w:sz w:val="31"/>
          <w:szCs w:val="31"/>
          <w:u w:val="none"/>
          <w:lang w:eastAsia="zh-Hans"/>
        </w:rPr>
        <w:t>，</w:t>
      </w:r>
      <w:r>
        <w:rPr>
          <w:rFonts w:hint="eastAsia" w:ascii="仿宋" w:hAnsi="仿宋" w:eastAsia="仿宋" w:cs="仿宋"/>
          <w:b w:val="0"/>
          <w:i w:val="0"/>
          <w:caps w:val="0"/>
          <w:color w:val="000000"/>
          <w:spacing w:val="0"/>
          <w:sz w:val="31"/>
          <w:szCs w:val="31"/>
          <w:u w:val="none"/>
          <w:lang w:eastAsia="zh-Hans"/>
        </w:rPr>
        <w:t>一方变更地址</w:t>
      </w:r>
      <w:r>
        <w:rPr>
          <w:rFonts w:hint="eastAsia" w:ascii="仿宋" w:hAnsi="仿宋" w:eastAsia="仿宋" w:cs="仿宋"/>
          <w:b w:val="0"/>
          <w:i w:val="0"/>
          <w:caps w:val="0"/>
          <w:color w:val="000000"/>
          <w:spacing w:val="0"/>
          <w:sz w:val="31"/>
          <w:szCs w:val="31"/>
          <w:u w:val="none"/>
          <w:lang w:val="en-US" w:eastAsia="zh-Hans"/>
        </w:rPr>
        <w:t>或通讯方式的</w:t>
      </w:r>
      <w:r>
        <w:rPr>
          <w:rFonts w:hint="eastAsia" w:ascii="仿宋" w:hAnsi="仿宋" w:eastAsia="仿宋" w:cs="仿宋"/>
          <w:b w:val="0"/>
          <w:i w:val="0"/>
          <w:caps w:val="0"/>
          <w:color w:val="000000"/>
          <w:spacing w:val="0"/>
          <w:sz w:val="31"/>
          <w:szCs w:val="31"/>
          <w:u w:val="none"/>
          <w:lang w:eastAsia="zh-Hans"/>
        </w:rPr>
        <w:t>，应自变更之日起三日内，以书面形式通知对方；否则，由未通知方承担由此而引起的相关责任。</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620" w:firstLineChars="200"/>
        <w:jc w:val="both"/>
        <w:textAlignment w:val="auto"/>
        <w:outlineLvl w:val="9"/>
        <w:rPr>
          <w:rFonts w:hint="eastAsia" w:ascii="仿宋" w:hAnsi="仿宋" w:eastAsia="仿宋" w:cs="仿宋"/>
          <w:b w:val="0"/>
          <w:i w:val="0"/>
          <w:caps w:val="0"/>
          <w:color w:val="000000"/>
          <w:spacing w:val="0"/>
          <w:sz w:val="31"/>
          <w:szCs w:val="31"/>
          <w:u w:val="none"/>
          <w:lang w:val="en-US" w:eastAsia="zh-Hans"/>
        </w:rPr>
      </w:pPr>
      <w:r>
        <w:rPr>
          <w:rFonts w:hint="default" w:ascii="仿宋" w:hAnsi="仿宋" w:eastAsia="仿宋" w:cs="仿宋"/>
          <w:b w:val="0"/>
          <w:i w:val="0"/>
          <w:caps w:val="0"/>
          <w:color w:val="000000"/>
          <w:spacing w:val="0"/>
          <w:sz w:val="31"/>
          <w:szCs w:val="31"/>
          <w:u w:val="none"/>
          <w:lang w:eastAsia="zh-Hans"/>
        </w:rPr>
        <w:t>（</w:t>
      </w:r>
      <w:r>
        <w:rPr>
          <w:rFonts w:hint="eastAsia" w:ascii="仿宋" w:hAnsi="仿宋" w:eastAsia="仿宋" w:cs="仿宋"/>
          <w:b w:val="0"/>
          <w:i w:val="0"/>
          <w:caps w:val="0"/>
          <w:color w:val="000000"/>
          <w:spacing w:val="0"/>
          <w:sz w:val="31"/>
          <w:szCs w:val="31"/>
          <w:u w:val="none"/>
          <w:lang w:val="en-US" w:eastAsia="zh-Hans"/>
        </w:rPr>
        <w:t>以下无正文</w:t>
      </w:r>
      <w:r>
        <w:rPr>
          <w:rFonts w:hint="default" w:ascii="仿宋" w:hAnsi="仿宋" w:eastAsia="仿宋" w:cs="仿宋"/>
          <w:b w:val="0"/>
          <w:i w:val="0"/>
          <w:caps w:val="0"/>
          <w:color w:val="000000"/>
          <w:spacing w:val="0"/>
          <w:sz w:val="31"/>
          <w:szCs w:val="31"/>
          <w:u w:val="none"/>
          <w:lang w:eastAsia="zh-Hans"/>
        </w:rPr>
        <w:t>）</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9"/>
        <w:rPr>
          <w:rFonts w:hint="default" w:ascii="仿宋" w:hAnsi="仿宋" w:eastAsia="仿宋" w:cs="仿宋"/>
          <w:b w:val="0"/>
          <w:i w:val="0"/>
          <w:caps w:val="0"/>
          <w:color w:val="000000"/>
          <w:spacing w:val="0"/>
          <w:sz w:val="31"/>
          <w:szCs w:val="31"/>
          <w:u w:val="none"/>
          <w:lang w:eastAsia="zh-Hans"/>
        </w:rPr>
      </w:pPr>
      <w:r>
        <w:rPr>
          <w:rFonts w:hint="eastAsia" w:ascii="仿宋" w:hAnsi="仿宋" w:eastAsia="仿宋" w:cs="仿宋"/>
          <w:b w:val="0"/>
          <w:i w:val="0"/>
          <w:caps w:val="0"/>
          <w:color w:val="000000"/>
          <w:spacing w:val="0"/>
          <w:sz w:val="31"/>
          <w:szCs w:val="31"/>
          <w:u w:val="none"/>
          <w:lang w:val="en-US" w:eastAsia="zh-Hans"/>
        </w:rPr>
        <w:t>甲方</w:t>
      </w:r>
      <w:r>
        <w:rPr>
          <w:rFonts w:hint="default" w:ascii="仿宋" w:hAnsi="仿宋" w:eastAsia="仿宋" w:cs="仿宋"/>
          <w:b w:val="0"/>
          <w:i w:val="0"/>
          <w:caps w:val="0"/>
          <w:color w:val="000000"/>
          <w:spacing w:val="0"/>
          <w:sz w:val="31"/>
          <w:szCs w:val="31"/>
          <w:u w:val="none"/>
          <w:lang w:eastAsia="zh-Hans"/>
        </w:rPr>
        <w:t xml:space="preserve">：                                </w:t>
      </w:r>
      <w:r>
        <w:rPr>
          <w:rFonts w:hint="eastAsia" w:ascii="仿宋" w:hAnsi="仿宋" w:eastAsia="仿宋" w:cs="仿宋"/>
          <w:b w:val="0"/>
          <w:i w:val="0"/>
          <w:caps w:val="0"/>
          <w:color w:val="000000"/>
          <w:spacing w:val="0"/>
          <w:sz w:val="31"/>
          <w:szCs w:val="31"/>
          <w:u w:val="none"/>
          <w:lang w:val="en-US" w:eastAsia="zh-Hans"/>
        </w:rPr>
        <w:t>乙方</w:t>
      </w:r>
      <w:r>
        <w:rPr>
          <w:rFonts w:hint="default" w:ascii="仿宋" w:hAnsi="仿宋" w:eastAsia="仿宋" w:cs="仿宋"/>
          <w:b w:val="0"/>
          <w:i w:val="0"/>
          <w:caps w:val="0"/>
          <w:color w:val="000000"/>
          <w:spacing w:val="0"/>
          <w:sz w:val="31"/>
          <w:szCs w:val="31"/>
          <w:u w:val="none"/>
          <w:lang w:eastAsia="zh-Hans"/>
        </w:rPr>
        <w:t>：</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9"/>
        <w:rPr>
          <w:rFonts w:hint="default" w:ascii="仿宋" w:hAnsi="仿宋" w:eastAsia="仿宋" w:cs="仿宋"/>
          <w:b w:val="0"/>
          <w:i w:val="0"/>
          <w:caps w:val="0"/>
          <w:color w:val="000000"/>
          <w:spacing w:val="0"/>
          <w:sz w:val="31"/>
          <w:szCs w:val="31"/>
          <w:u w:val="none"/>
          <w:lang w:eastAsia="zh-Hans"/>
        </w:rPr>
      </w:pPr>
      <w:r>
        <w:rPr>
          <w:rFonts w:hint="eastAsia" w:ascii="仿宋" w:hAnsi="仿宋" w:eastAsia="仿宋" w:cs="仿宋"/>
          <w:b w:val="0"/>
          <w:i w:val="0"/>
          <w:caps w:val="0"/>
          <w:color w:val="000000"/>
          <w:spacing w:val="0"/>
          <w:sz w:val="31"/>
          <w:szCs w:val="31"/>
          <w:u w:val="none"/>
          <w:lang w:val="en-US" w:eastAsia="zh-Hans"/>
        </w:rPr>
        <w:t>法定代表人或授权代表</w:t>
      </w:r>
      <w:r>
        <w:rPr>
          <w:rFonts w:hint="default" w:ascii="仿宋" w:hAnsi="仿宋" w:eastAsia="仿宋" w:cs="仿宋"/>
          <w:b w:val="0"/>
          <w:i w:val="0"/>
          <w:caps w:val="0"/>
          <w:color w:val="000000"/>
          <w:spacing w:val="0"/>
          <w:sz w:val="31"/>
          <w:szCs w:val="31"/>
          <w:u w:val="none"/>
          <w:lang w:eastAsia="zh-Hans"/>
        </w:rPr>
        <w:t xml:space="preserve">：                </w:t>
      </w:r>
      <w:r>
        <w:rPr>
          <w:rFonts w:hint="eastAsia" w:ascii="仿宋" w:hAnsi="仿宋" w:eastAsia="仿宋" w:cs="仿宋"/>
          <w:b w:val="0"/>
          <w:i w:val="0"/>
          <w:caps w:val="0"/>
          <w:color w:val="000000"/>
          <w:spacing w:val="0"/>
          <w:sz w:val="31"/>
          <w:szCs w:val="31"/>
          <w:u w:val="none"/>
          <w:lang w:val="en-US" w:eastAsia="zh-Hans"/>
        </w:rPr>
        <w:t>法定代表人或授权代表</w:t>
      </w:r>
      <w:r>
        <w:rPr>
          <w:rFonts w:hint="default" w:ascii="仿宋" w:hAnsi="仿宋" w:eastAsia="仿宋" w:cs="仿宋"/>
          <w:b w:val="0"/>
          <w:i w:val="0"/>
          <w:caps w:val="0"/>
          <w:color w:val="000000"/>
          <w:spacing w:val="0"/>
          <w:sz w:val="31"/>
          <w:szCs w:val="31"/>
          <w:u w:val="none"/>
          <w:lang w:eastAsia="zh-Hans"/>
        </w:rPr>
        <w:t>：</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9"/>
        <w:rPr>
          <w:rFonts w:hint="default" w:asciiTheme="minorEastAsia" w:hAnsiTheme="minorEastAsia" w:cstheme="minorEastAsia"/>
          <w:sz w:val="24"/>
          <w:szCs w:val="24"/>
          <w:lang w:eastAsia="zh-Hans"/>
        </w:rPr>
      </w:pPr>
      <w:r>
        <w:rPr>
          <w:rFonts w:hint="eastAsia" w:ascii="仿宋" w:hAnsi="仿宋" w:eastAsia="仿宋" w:cs="仿宋"/>
          <w:b w:val="0"/>
          <w:i w:val="0"/>
          <w:caps w:val="0"/>
          <w:color w:val="000000"/>
          <w:spacing w:val="0"/>
          <w:sz w:val="31"/>
          <w:szCs w:val="31"/>
          <w:u w:val="none"/>
          <w:lang w:val="en-US" w:eastAsia="zh-Hans"/>
        </w:rPr>
        <w:t>签订日期</w:t>
      </w:r>
      <w:r>
        <w:rPr>
          <w:rFonts w:hint="default" w:ascii="仿宋" w:hAnsi="仿宋" w:eastAsia="仿宋" w:cs="仿宋"/>
          <w:b w:val="0"/>
          <w:i w:val="0"/>
          <w:caps w:val="0"/>
          <w:color w:val="000000"/>
          <w:spacing w:val="0"/>
          <w:sz w:val="31"/>
          <w:szCs w:val="31"/>
          <w:u w:val="none"/>
          <w:lang w:eastAsia="zh-Hans"/>
        </w:rPr>
        <w:t xml:space="preserve">：                            </w:t>
      </w:r>
      <w:r>
        <w:rPr>
          <w:rFonts w:hint="eastAsia" w:ascii="仿宋" w:hAnsi="仿宋" w:eastAsia="仿宋" w:cs="仿宋"/>
          <w:b w:val="0"/>
          <w:i w:val="0"/>
          <w:caps w:val="0"/>
          <w:color w:val="000000"/>
          <w:spacing w:val="0"/>
          <w:sz w:val="31"/>
          <w:szCs w:val="31"/>
          <w:u w:val="none"/>
          <w:lang w:val="en-US" w:eastAsia="zh-Hans"/>
        </w:rPr>
        <w:t>签订日期</w:t>
      </w:r>
      <w:r>
        <w:rPr>
          <w:rFonts w:hint="default" w:ascii="仿宋" w:hAnsi="仿宋" w:eastAsia="仿宋" w:cs="仿宋"/>
          <w:b w:val="0"/>
          <w:i w:val="0"/>
          <w:caps w:val="0"/>
          <w:color w:val="000000"/>
          <w:spacing w:val="0"/>
          <w:sz w:val="31"/>
          <w:szCs w:val="31"/>
          <w:u w:val="none"/>
          <w:lang w:eastAsia="zh-Hans"/>
        </w:rPr>
        <w:t>：</w:t>
      </w:r>
    </w:p>
    <w:p>
      <w:pPr>
        <w:pStyle w:val="4"/>
        <w:rPr>
          <w:rFonts w:ascii="Calibri" w:hAnsi="Calibri" w:eastAsia="仿宋" w:cs="Calibri"/>
          <w:color w:val="000000"/>
          <w:sz w:val="28"/>
          <w:szCs w:val="28"/>
        </w:rPr>
      </w:pPr>
    </w:p>
    <w:p>
      <w:pPr>
        <w:pStyle w:val="4"/>
        <w:rPr>
          <w:rFonts w:ascii="Calibri" w:hAnsi="Calibri" w:eastAsia="仿宋" w:cs="Calibri"/>
          <w:color w:val="000000"/>
          <w:sz w:val="28"/>
          <w:szCs w:val="28"/>
        </w:rPr>
      </w:pPr>
    </w:p>
    <w:p>
      <w:pPr>
        <w:pStyle w:val="4"/>
        <w:rPr>
          <w:rFonts w:ascii="Calibri" w:hAnsi="Calibri" w:eastAsia="仿宋" w:cs="Calibri"/>
          <w:color w:val="000000"/>
          <w:sz w:val="28"/>
          <w:szCs w:val="28"/>
        </w:rPr>
      </w:pPr>
    </w:p>
    <w:p>
      <w:pPr>
        <w:pStyle w:val="4"/>
        <w:rPr>
          <w:rFonts w:ascii="Calibri" w:hAnsi="Calibri" w:eastAsia="仿宋" w:cs="Calibri"/>
          <w:color w:val="000000"/>
          <w:sz w:val="28"/>
          <w:szCs w:val="28"/>
        </w:rPr>
      </w:pPr>
    </w:p>
    <w:p>
      <w:pPr>
        <w:pStyle w:val="4"/>
        <w:rPr>
          <w:rFonts w:ascii="Calibri" w:hAnsi="Calibri" w:eastAsia="仿宋" w:cs="Calibri"/>
          <w:color w:val="000000"/>
          <w:sz w:val="28"/>
          <w:szCs w:val="28"/>
        </w:rPr>
      </w:pPr>
    </w:p>
    <w:p>
      <w:pPr>
        <w:pStyle w:val="4"/>
        <w:rPr>
          <w:rFonts w:ascii="Calibri" w:hAnsi="Calibri" w:eastAsia="仿宋" w:cs="Calibri"/>
          <w:color w:val="000000"/>
          <w:sz w:val="28"/>
          <w:szCs w:val="28"/>
        </w:rPr>
      </w:pPr>
    </w:p>
    <w:p>
      <w:pPr>
        <w:pStyle w:val="4"/>
        <w:rPr>
          <w:rFonts w:ascii="Calibri" w:hAnsi="Calibri" w:eastAsia="仿宋" w:cs="Calibri"/>
          <w:color w:val="000000"/>
          <w:sz w:val="28"/>
          <w:szCs w:val="28"/>
        </w:rPr>
      </w:pPr>
    </w:p>
    <w:p>
      <w:pPr>
        <w:pStyle w:val="4"/>
        <w:rPr>
          <w:sz w:val="40"/>
          <w:szCs w:val="40"/>
        </w:rPr>
      </w:pPr>
      <w:r>
        <w:rPr>
          <w:rFonts w:ascii="Calibri" w:hAnsi="Calibri" w:eastAsia="仿宋" w:cs="Calibri"/>
          <w:color w:val="000000"/>
          <w:sz w:val="28"/>
          <w:szCs w:val="28"/>
        </w:rPr>
        <w:t> </w:t>
      </w:r>
      <w:r>
        <w:rPr>
          <w:rFonts w:hint="eastAsia" w:ascii="仿宋" w:hAnsi="仿宋" w:eastAsia="仿宋" w:cs="仿宋_GB2312"/>
          <w:color w:val="000000"/>
          <w:sz w:val="28"/>
          <w:szCs w:val="28"/>
        </w:rPr>
        <w:t>附件一：关于</w:t>
      </w:r>
      <w:r>
        <w:rPr>
          <w:rFonts w:ascii="仿宋" w:hAnsi="仿宋" w:eastAsia="仿宋" w:cs="仿宋_GB2312"/>
          <w:color w:val="000000"/>
          <w:sz w:val="28"/>
          <w:szCs w:val="28"/>
        </w:rPr>
        <w:t>绥德京卡物联数据技术有限公司承接绥德无车承运监管服务平台项目产生的</w:t>
      </w:r>
      <w:r>
        <w:rPr>
          <w:rFonts w:hint="eastAsia" w:ascii="仿宋" w:hAnsi="仿宋" w:eastAsia="仿宋" w:cs="仿宋_GB2312"/>
          <w:color w:val="000000"/>
          <w:sz w:val="28"/>
          <w:szCs w:val="28"/>
        </w:rPr>
        <w:t>费用明细报告</w:t>
      </w:r>
    </w:p>
    <w:p>
      <w:pPr>
        <w:jc w:val="center"/>
        <w:rPr>
          <w:sz w:val="40"/>
          <w:szCs w:val="40"/>
        </w:rPr>
      </w:pPr>
    </w:p>
    <w:p>
      <w:pPr>
        <w:jc w:val="center"/>
        <w:rPr>
          <w:rFonts w:hint="eastAsia"/>
          <w:sz w:val="40"/>
          <w:szCs w:val="40"/>
        </w:rPr>
      </w:pPr>
      <w:bookmarkStart w:id="0" w:name="_GoBack"/>
      <w:bookmarkEnd w:id="0"/>
    </w:p>
    <w:p>
      <w:pPr>
        <w:jc w:val="center"/>
        <w:rPr>
          <w:sz w:val="40"/>
          <w:szCs w:val="40"/>
        </w:rPr>
      </w:pPr>
      <w:r>
        <w:rPr>
          <w:rFonts w:hint="eastAsia"/>
          <w:sz w:val="40"/>
          <w:szCs w:val="40"/>
        </w:rPr>
        <w:t>关于</w:t>
      </w:r>
      <w:r>
        <w:rPr>
          <w:sz w:val="40"/>
          <w:szCs w:val="40"/>
        </w:rPr>
        <w:t>绥德京卡物联数据技术有限公司</w:t>
      </w:r>
    </w:p>
    <w:p>
      <w:pPr>
        <w:jc w:val="center"/>
        <w:rPr>
          <w:sz w:val="40"/>
          <w:szCs w:val="40"/>
        </w:rPr>
      </w:pPr>
      <w:r>
        <w:rPr>
          <w:sz w:val="40"/>
          <w:szCs w:val="40"/>
        </w:rPr>
        <w:t>承接绥德无车承运监管服务平台项目</w:t>
      </w:r>
    </w:p>
    <w:p>
      <w:pPr>
        <w:jc w:val="center"/>
        <w:rPr>
          <w:sz w:val="40"/>
          <w:szCs w:val="40"/>
        </w:rPr>
      </w:pPr>
      <w:r>
        <w:rPr>
          <w:sz w:val="40"/>
          <w:szCs w:val="40"/>
        </w:rPr>
        <w:t>产生的</w:t>
      </w:r>
      <w:r>
        <w:rPr>
          <w:rFonts w:hint="eastAsia"/>
          <w:sz w:val="40"/>
          <w:szCs w:val="40"/>
        </w:rPr>
        <w:t>费用明细报告</w:t>
      </w:r>
    </w:p>
    <w:p>
      <w:pPr>
        <w:rPr>
          <w:rFonts w:ascii="STFangsong Regular" w:hAnsi="STFangsong Regular" w:eastAsia="STFangsong Regular" w:cs="STFangsong Regular"/>
          <w:sz w:val="28"/>
          <w:szCs w:val="28"/>
        </w:rPr>
      </w:pPr>
    </w:p>
    <w:p>
      <w:pP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绥德县创新园区管委会：</w:t>
      </w:r>
    </w:p>
    <w:p>
      <w:pPr>
        <w:ind w:firstLine="560" w:firstLineChars="200"/>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绥德网络货运监管服务平台（以下简称“监管平台”）项目于2019年10月20日开始</w:t>
      </w:r>
      <w:r>
        <w:rPr>
          <w:rFonts w:ascii="STFangsong Regular" w:hAnsi="STFangsong Regular" w:eastAsia="STFangsong Regular" w:cs="STFangsong Regular"/>
          <w:sz w:val="28"/>
          <w:szCs w:val="28"/>
        </w:rPr>
        <w:t>研发</w:t>
      </w:r>
      <w:r>
        <w:rPr>
          <w:rFonts w:hint="eastAsia" w:ascii="STFangsong Regular" w:hAnsi="STFangsong Regular" w:eastAsia="STFangsong Regular" w:cs="STFangsong Regular"/>
          <w:sz w:val="28"/>
          <w:szCs w:val="28"/>
        </w:rPr>
        <w:t>，绥德京卡物联数据技术有限公司（以下简称“京卡物联”）从项目开始就参与其中配合调研、开发、需求修改、运营落地等主要工作。</w:t>
      </w:r>
    </w:p>
    <w:p>
      <w:pPr>
        <w:widowControl w:val="0"/>
        <w:numPr>
          <w:ilvl w:val="0"/>
          <w:numId w:val="1"/>
        </w:numPr>
        <w:ind w:firstLine="561" w:firstLineChars="200"/>
        <w:jc w:val="both"/>
        <w:rPr>
          <w:rFonts w:ascii="STFangsong Regular" w:hAnsi="STFangsong Regular" w:eastAsia="STFangsong Regular" w:cs="STFangsong Regular"/>
          <w:sz w:val="28"/>
          <w:szCs w:val="28"/>
        </w:rPr>
      </w:pPr>
      <w:r>
        <w:rPr>
          <w:rFonts w:hint="eastAsia" w:ascii="华文仿宋" w:hAnsi="华文仿宋" w:eastAsia="华文仿宋" w:cs="华文仿宋"/>
          <w:b/>
          <w:sz w:val="28"/>
          <w:szCs w:val="28"/>
        </w:rPr>
        <w:t>已产生费用明细。</w:t>
      </w:r>
      <w:r>
        <w:rPr>
          <w:rFonts w:hint="eastAsia" w:ascii="STFangsong Regular" w:hAnsi="STFangsong Regular" w:eastAsia="STFangsong Regular" w:cs="STFangsong Regular"/>
          <w:sz w:val="28"/>
          <w:szCs w:val="28"/>
        </w:rPr>
        <w:t>受北京中物联盟网络科技有限公司（以下简称“中物联”）委托，自京卡物联承接监管平台项目</w:t>
      </w:r>
      <w:r>
        <w:rPr>
          <w:rFonts w:ascii="STFangsong Regular" w:hAnsi="STFangsong Regular" w:eastAsia="STFangsong Regular" w:cs="STFangsong Regular"/>
          <w:sz w:val="28"/>
          <w:szCs w:val="28"/>
        </w:rPr>
        <w:t>“</w:t>
      </w:r>
      <w:r>
        <w:rPr>
          <w:rFonts w:hint="eastAsia" w:ascii="STFangsong Regular" w:hAnsi="STFangsong Regular" w:eastAsia="STFangsong Regular" w:cs="STFangsong Regular"/>
          <w:sz w:val="28"/>
          <w:szCs w:val="28"/>
        </w:rPr>
        <w:t>后期的维护和技术服务</w:t>
      </w:r>
      <w:r>
        <w:rPr>
          <w:rFonts w:ascii="STFangsong Regular" w:hAnsi="STFangsong Regular" w:eastAsia="STFangsong Regular" w:cs="STFangsong Regular"/>
          <w:sz w:val="28"/>
          <w:szCs w:val="28"/>
        </w:rPr>
        <w:t>”</w:t>
      </w:r>
      <w:r>
        <w:rPr>
          <w:rFonts w:hint="eastAsia" w:ascii="STFangsong Regular" w:hAnsi="STFangsong Regular" w:eastAsia="STFangsong Regular" w:cs="STFangsong Regular"/>
          <w:sz w:val="28"/>
          <w:szCs w:val="28"/>
        </w:rPr>
        <w:t>后产生了以下费用（以下费用是“中物联与绥德县创新园区管委会”合同之外所产生费用</w:t>
      </w:r>
      <w:r>
        <w:rPr>
          <w:rFonts w:ascii="STFangsong Regular" w:hAnsi="STFangsong Regular" w:eastAsia="STFangsong Regular" w:cs="STFangsong Regular"/>
          <w:sz w:val="28"/>
          <w:szCs w:val="28"/>
        </w:rPr>
        <w:t>，后有发票附件</w:t>
      </w:r>
      <w:r>
        <w:rPr>
          <w:rFonts w:hint="eastAsia" w:ascii="STFangsong Regular" w:hAnsi="STFangsong Regular" w:eastAsia="STFangsong Regular" w:cs="STFangsong Regular"/>
          <w:sz w:val="28"/>
          <w:szCs w:val="28"/>
        </w:rPr>
        <w:t>）：</w:t>
      </w:r>
    </w:p>
    <w:p>
      <w:pPr>
        <w:widowControl w:val="0"/>
        <w:numPr>
          <w:ilvl w:val="0"/>
          <w:numId w:val="2"/>
        </w:numPr>
        <w:ind w:firstLine="561" w:firstLineChars="200"/>
        <w:jc w:val="both"/>
        <w:rPr>
          <w:rFonts w:ascii="STFangsong Regular" w:hAnsi="STFangsong Regular" w:eastAsia="STFangsong Regular" w:cs="STFangsong Regular"/>
          <w:sz w:val="28"/>
          <w:szCs w:val="28"/>
        </w:rPr>
      </w:pPr>
      <w:r>
        <w:rPr>
          <w:rFonts w:hint="eastAsia" w:ascii="华文仿宋" w:hAnsi="华文仿宋" w:eastAsia="华文仿宋" w:cs="华文仿宋"/>
          <w:b/>
          <w:bCs/>
          <w:sz w:val="28"/>
          <w:szCs w:val="28"/>
        </w:rPr>
        <w:t>2020年和2021年服务器，数据库及数据流量费总计95830.16元。平台运行承载数据明细如下</w:t>
      </w:r>
      <w:r>
        <w:rPr>
          <w:rFonts w:hint="eastAsia" w:ascii="STFangsong Regular" w:hAnsi="STFangsong Regular" w:eastAsia="STFangsong Regular" w:cs="STFangsong Regular"/>
          <w:sz w:val="28"/>
          <w:szCs w:val="28"/>
        </w:rPr>
        <w:t>：</w:t>
      </w:r>
    </w:p>
    <w:p>
      <w:pPr>
        <w:widowControl w:val="0"/>
        <w:numPr>
          <w:ilvl w:val="0"/>
          <w:numId w:val="3"/>
        </w:numPr>
        <w:ind w:left="420" w:firstLine="560" w:firstLineChars="200"/>
        <w:jc w:val="both"/>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20</w:t>
      </w:r>
      <w:r>
        <w:rPr>
          <w:rFonts w:ascii="STFangsong Regular" w:hAnsi="STFangsong Regular" w:eastAsia="STFangsong Regular" w:cs="STFangsong Regular"/>
          <w:sz w:val="28"/>
          <w:szCs w:val="28"/>
        </w:rPr>
        <w:t>20</w:t>
      </w:r>
      <w:r>
        <w:rPr>
          <w:rFonts w:hint="eastAsia" w:ascii="STFangsong Regular" w:hAnsi="STFangsong Regular" w:eastAsia="STFangsong Regular" w:cs="STFangsong Regular"/>
          <w:sz w:val="28"/>
          <w:szCs w:val="28"/>
        </w:rPr>
        <w:t>年合同（照片）：330157份；订单：13197722单；资金流水：4064014条；税票：6837059份。</w:t>
      </w:r>
    </w:p>
    <w:p>
      <w:pPr>
        <w:widowControl w:val="0"/>
        <w:numPr>
          <w:ilvl w:val="0"/>
          <w:numId w:val="3"/>
        </w:numPr>
        <w:ind w:left="420" w:firstLine="560" w:firstLineChars="200"/>
        <w:jc w:val="both"/>
        <w:rPr>
          <w:rFonts w:ascii="STFangsong Regular" w:hAnsi="STFangsong Regular" w:eastAsia="STFangsong Regular" w:cs="STFangsong Regular"/>
          <w:sz w:val="28"/>
          <w:szCs w:val="28"/>
        </w:rPr>
      </w:pPr>
      <w:r>
        <w:rPr>
          <w:rFonts w:ascii="STFangsong Regular" w:hAnsi="STFangsong Regular" w:eastAsia="STFangsong Regular" w:cs="STFangsong Regular"/>
          <w:sz w:val="28"/>
          <w:szCs w:val="28"/>
        </w:rPr>
        <w:t>20</w:t>
      </w:r>
      <w:r>
        <w:rPr>
          <w:rFonts w:hint="eastAsia" w:ascii="STFangsong Regular" w:hAnsi="STFangsong Regular" w:eastAsia="STFangsong Regular" w:cs="STFangsong Regular"/>
          <w:sz w:val="28"/>
          <w:szCs w:val="28"/>
        </w:rPr>
        <w:t>21年合同（照片）：124852份；订单：8518528单；资金流水：2222663条；税票：34934份。</w:t>
      </w:r>
    </w:p>
    <w:p>
      <w:pPr>
        <w:widowControl w:val="0"/>
        <w:numPr>
          <w:ilvl w:val="0"/>
          <w:numId w:val="2"/>
        </w:numPr>
        <w:ind w:firstLine="561" w:firstLineChars="200"/>
        <w:jc w:val="both"/>
        <w:rPr>
          <w:rFonts w:ascii="华文仿宋" w:hAnsi="华文仿宋" w:eastAsia="华文仿宋" w:cs="华文仿宋"/>
          <w:sz w:val="28"/>
          <w:szCs w:val="28"/>
        </w:rPr>
      </w:pPr>
      <w:r>
        <w:rPr>
          <w:rFonts w:hint="eastAsia" w:ascii="华文仿宋" w:hAnsi="华文仿宋" w:eastAsia="华文仿宋" w:cs="华文仿宋"/>
          <w:b/>
          <w:bCs/>
          <w:sz w:val="28"/>
          <w:szCs w:val="28"/>
        </w:rPr>
        <w:t>微信公众号认证费用600元。</w:t>
      </w:r>
      <w:r>
        <w:rPr>
          <w:rFonts w:ascii="华文仿宋" w:hAnsi="华文仿宋" w:eastAsia="华文仿宋" w:cs="华文仿宋"/>
          <w:sz w:val="28"/>
          <w:szCs w:val="28"/>
        </w:rPr>
        <w:t>开通《绥德无车承运监管服务平台》微信公众号必须支付的费用。</w:t>
      </w:r>
    </w:p>
    <w:p>
      <w:pPr>
        <w:widowControl w:val="0"/>
        <w:numPr>
          <w:ilvl w:val="0"/>
          <w:numId w:val="2"/>
        </w:numPr>
        <w:ind w:firstLine="561" w:firstLineChars="200"/>
        <w:jc w:val="both"/>
        <w:rPr>
          <w:rFonts w:ascii="华文仿宋" w:hAnsi="华文仿宋" w:eastAsia="华文仿宋" w:cs="华文仿宋"/>
          <w:b/>
          <w:bCs/>
          <w:sz w:val="28"/>
          <w:szCs w:val="28"/>
        </w:rPr>
      </w:pPr>
      <w:r>
        <w:rPr>
          <w:rFonts w:hint="eastAsia" w:ascii="华文仿宋" w:hAnsi="华文仿宋" w:eastAsia="华文仿宋" w:cs="华文仿宋"/>
          <w:b/>
          <w:bCs/>
          <w:sz w:val="28"/>
          <w:szCs w:val="28"/>
        </w:rPr>
        <w:t>三方接口费用合计19996元。</w:t>
      </w:r>
    </w:p>
    <w:p>
      <w:pPr>
        <w:widowControl w:val="0"/>
        <w:numPr>
          <w:ilvl w:val="0"/>
          <w:numId w:val="4"/>
        </w:numPr>
        <w:ind w:left="420" w:firstLine="560" w:firstLineChars="200"/>
        <w:jc w:val="both"/>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活体识别服务费5万次13500元；</w:t>
      </w:r>
    </w:p>
    <w:p>
      <w:pPr>
        <w:widowControl w:val="0"/>
        <w:numPr>
          <w:ilvl w:val="0"/>
          <w:numId w:val="4"/>
        </w:numPr>
        <w:ind w:left="420" w:firstLine="560" w:firstLineChars="200"/>
        <w:jc w:val="both"/>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身份证OCR服务费40万次1998元；</w:t>
      </w:r>
    </w:p>
    <w:p>
      <w:pPr>
        <w:widowControl w:val="0"/>
        <w:numPr>
          <w:ilvl w:val="0"/>
          <w:numId w:val="4"/>
        </w:numPr>
        <w:ind w:left="420" w:firstLine="560" w:firstLineChars="200"/>
        <w:jc w:val="both"/>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驾驶证OCR服务费10万次998元；</w:t>
      </w:r>
    </w:p>
    <w:p>
      <w:pPr>
        <w:widowControl w:val="0"/>
        <w:numPr>
          <w:ilvl w:val="0"/>
          <w:numId w:val="4"/>
        </w:numPr>
        <w:ind w:left="420" w:firstLine="560" w:firstLineChars="200"/>
        <w:jc w:val="both"/>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企业工商信息接口30万次3500元；</w:t>
      </w:r>
    </w:p>
    <w:p>
      <w:pPr>
        <w:widowControl w:val="0"/>
        <w:numPr>
          <w:ilvl w:val="0"/>
          <w:numId w:val="2"/>
        </w:numPr>
        <w:ind w:firstLine="561" w:firstLineChars="200"/>
        <w:jc w:val="both"/>
        <w:rPr>
          <w:rFonts w:ascii="华文仿宋" w:hAnsi="华文仿宋" w:eastAsia="华文仿宋" w:cs="华文仿宋"/>
          <w:sz w:val="28"/>
          <w:szCs w:val="28"/>
        </w:rPr>
      </w:pPr>
      <w:r>
        <w:rPr>
          <w:rFonts w:hint="eastAsia" w:ascii="华文仿宋" w:hAnsi="华文仿宋" w:eastAsia="华文仿宋" w:cs="华文仿宋"/>
          <w:b/>
          <w:bCs/>
          <w:sz w:val="28"/>
          <w:szCs w:val="28"/>
        </w:rPr>
        <w:t>短信接口费用100百万条35000元。</w:t>
      </w:r>
      <w:r>
        <w:rPr>
          <w:rFonts w:ascii="华文仿宋" w:hAnsi="华文仿宋" w:eastAsia="华文仿宋" w:cs="华文仿宋"/>
          <w:sz w:val="28"/>
          <w:szCs w:val="28"/>
        </w:rPr>
        <w:t>用于平台监控过程中告知管理员、操作员、企业、司机的短信。</w:t>
      </w:r>
    </w:p>
    <w:p>
      <w:pPr>
        <w:widowControl w:val="0"/>
        <w:numPr>
          <w:ilvl w:val="0"/>
          <w:numId w:val="2"/>
        </w:numPr>
        <w:ind w:firstLine="561" w:firstLineChars="200"/>
        <w:jc w:val="both"/>
        <w:rPr>
          <w:rFonts w:ascii="STFangsong Regular" w:hAnsi="STFangsong Regular" w:eastAsia="STFangsong Regular" w:cs="STFangsong Regular"/>
          <w:sz w:val="28"/>
          <w:szCs w:val="28"/>
        </w:rPr>
      </w:pPr>
      <w:r>
        <w:rPr>
          <w:rFonts w:hint="eastAsia" w:ascii="华文仿宋" w:hAnsi="华文仿宋" w:eastAsia="华文仿宋" w:cs="华文仿宋"/>
          <w:b/>
          <w:bCs/>
          <w:sz w:val="28"/>
          <w:szCs w:val="28"/>
        </w:rPr>
        <w:t>短倒运输定位系统15万元。</w:t>
      </w:r>
      <w:r>
        <w:rPr>
          <w:rFonts w:hint="eastAsia" w:ascii="STFangsong Regular" w:hAnsi="STFangsong Regular" w:eastAsia="STFangsong Regular" w:cs="STFangsong Regular"/>
          <w:sz w:val="28"/>
          <w:szCs w:val="28"/>
        </w:rPr>
        <w:t>2020年6月，为解决网络货运企业短倒运输</w:t>
      </w:r>
      <w:r>
        <w:rPr>
          <w:rFonts w:ascii="STFangsong Regular" w:hAnsi="STFangsong Regular" w:eastAsia="STFangsong Regular" w:cs="STFangsong Regular"/>
          <w:sz w:val="28"/>
          <w:szCs w:val="28"/>
        </w:rPr>
        <w:t>过程业务真实性</w:t>
      </w:r>
      <w:r>
        <w:rPr>
          <w:rFonts w:hint="eastAsia" w:ascii="STFangsong Regular" w:hAnsi="STFangsong Regular" w:eastAsia="STFangsong Regular" w:cs="STFangsong Regular"/>
          <w:sz w:val="28"/>
          <w:szCs w:val="28"/>
        </w:rPr>
        <w:t>问题，我司积极配合税务要求，定制化开发短倒定位小程序软件及配套管理后台。目前平台已建成使用。系统开发周期57个工作日（包括功能调研、系统架构设计、后台、前端、移动端、UI设计等），其中人员薪资支出1</w:t>
      </w:r>
      <w:r>
        <w:rPr>
          <w:rFonts w:ascii="STFangsong Regular" w:hAnsi="STFangsong Regular" w:eastAsia="STFangsong Regular" w:cs="STFangsong Regular"/>
          <w:sz w:val="28"/>
          <w:szCs w:val="28"/>
        </w:rPr>
        <w:t>4</w:t>
      </w:r>
      <w:r>
        <w:rPr>
          <w:rFonts w:hint="eastAsia" w:ascii="STFangsong Regular" w:hAnsi="STFangsong Regular" w:eastAsia="STFangsong Regular" w:cs="STFangsong Regular"/>
          <w:sz w:val="28"/>
          <w:szCs w:val="28"/>
        </w:rPr>
        <w:t>.6万元，其它零星费用合计0.</w:t>
      </w:r>
      <w:r>
        <w:rPr>
          <w:rFonts w:ascii="STFangsong Regular" w:hAnsi="STFangsong Regular" w:eastAsia="STFangsong Regular" w:cs="STFangsong Regular"/>
          <w:sz w:val="28"/>
          <w:szCs w:val="28"/>
        </w:rPr>
        <w:t>4</w:t>
      </w:r>
      <w:r>
        <w:rPr>
          <w:rFonts w:hint="eastAsia" w:ascii="STFangsong Regular" w:hAnsi="STFangsong Regular" w:eastAsia="STFangsong Regular" w:cs="STFangsong Regular"/>
          <w:sz w:val="28"/>
          <w:szCs w:val="28"/>
        </w:rPr>
        <w:t>万元。</w:t>
      </w:r>
    </w:p>
    <w:p>
      <w:pPr>
        <w:ind w:left="420" w:leftChars="200"/>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drawing>
          <wp:anchor distT="0" distB="0" distL="114300" distR="114300" simplePos="0" relativeHeight="251659264" behindDoc="0" locked="0" layoutInCell="1" allowOverlap="1">
            <wp:simplePos x="0" y="0"/>
            <wp:positionH relativeFrom="column">
              <wp:posOffset>353060</wp:posOffset>
            </wp:positionH>
            <wp:positionV relativeFrom="paragraph">
              <wp:posOffset>191135</wp:posOffset>
            </wp:positionV>
            <wp:extent cx="5266690" cy="3782060"/>
            <wp:effectExtent l="0" t="0" r="16510" b="2540"/>
            <wp:wrapSquare wrapText="bothSides"/>
            <wp:docPr id="1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
                    <pic:cNvPicPr>
                      <a:picLocks noChangeAspect="1"/>
                    </pic:cNvPicPr>
                  </pic:nvPicPr>
                  <pic:blipFill>
                    <a:blip r:embed="rId4"/>
                    <a:stretch>
                      <a:fillRect/>
                    </a:stretch>
                  </pic:blipFill>
                  <pic:spPr>
                    <a:xfrm>
                      <a:off x="0" y="0"/>
                      <a:ext cx="5266690" cy="3782060"/>
                    </a:xfrm>
                    <a:prstGeom prst="rect">
                      <a:avLst/>
                    </a:prstGeom>
                    <a:noFill/>
                    <a:ln>
                      <a:noFill/>
                    </a:ln>
                  </pic:spPr>
                </pic:pic>
              </a:graphicData>
            </a:graphic>
          </wp:anchor>
        </w:drawing>
      </w:r>
    </w:p>
    <w:p>
      <w:pPr>
        <w:ind w:left="420" w:leftChars="200"/>
        <w:rPr>
          <w:rFonts w:ascii="STFangsong Regular" w:hAnsi="STFangsong Regular" w:eastAsia="STFangsong Regular" w:cs="STFangsong Regular"/>
          <w:sz w:val="28"/>
          <w:szCs w:val="28"/>
        </w:rPr>
      </w:pPr>
    </w:p>
    <w:p>
      <w:pPr>
        <w:ind w:left="420" w:leftChars="200"/>
        <w:rPr>
          <w:rFonts w:ascii="STFangsong Regular" w:hAnsi="STFangsong Regular" w:eastAsia="STFangsong Regular" w:cs="STFangsong Regular"/>
          <w:sz w:val="28"/>
          <w:szCs w:val="28"/>
        </w:rPr>
      </w:pPr>
    </w:p>
    <w:p>
      <w:pPr>
        <w:ind w:left="420" w:leftChars="200"/>
        <w:rPr>
          <w:rFonts w:ascii="STFangsong Regular" w:hAnsi="STFangsong Regular" w:eastAsia="STFangsong Regular" w:cs="STFangsong Regular"/>
          <w:sz w:val="28"/>
          <w:szCs w:val="28"/>
        </w:rPr>
      </w:pPr>
    </w:p>
    <w:p>
      <w:pPr>
        <w:ind w:left="420" w:leftChars="200"/>
        <w:rPr>
          <w:rFonts w:ascii="STFangsong Regular" w:hAnsi="STFangsong Regular" w:eastAsia="STFangsong Regular" w:cs="STFangsong Regular"/>
          <w:sz w:val="28"/>
          <w:szCs w:val="28"/>
        </w:rPr>
      </w:pPr>
    </w:p>
    <w:p>
      <w:pPr>
        <w:ind w:left="420" w:leftChars="200"/>
        <w:rPr>
          <w:rFonts w:ascii="STFangsong Regular" w:hAnsi="STFangsong Regular" w:eastAsia="STFangsong Regular" w:cs="STFangsong Regular"/>
          <w:sz w:val="28"/>
          <w:szCs w:val="28"/>
        </w:rPr>
      </w:pPr>
    </w:p>
    <w:p>
      <w:pPr>
        <w:ind w:left="420" w:leftChars="200"/>
        <w:rPr>
          <w:rFonts w:ascii="STFangsong Regular" w:hAnsi="STFangsong Regular" w:eastAsia="STFangsong Regular" w:cs="STFangsong Regular"/>
          <w:sz w:val="28"/>
          <w:szCs w:val="28"/>
        </w:rPr>
      </w:pPr>
    </w:p>
    <w:p>
      <w:pPr>
        <w:ind w:left="420" w:leftChars="200"/>
        <w:rPr>
          <w:rFonts w:ascii="STFangsong Regular" w:hAnsi="STFangsong Regular" w:eastAsia="STFangsong Regular" w:cs="STFangsong Regular"/>
          <w:sz w:val="28"/>
          <w:szCs w:val="28"/>
        </w:rPr>
      </w:pPr>
    </w:p>
    <w:p>
      <w:pPr>
        <w:ind w:left="420" w:leftChars="200"/>
        <w:rPr>
          <w:rFonts w:ascii="STFangsong Regular" w:hAnsi="STFangsong Regular" w:eastAsia="STFangsong Regular" w:cs="STFangsong Regular"/>
          <w:sz w:val="28"/>
          <w:szCs w:val="28"/>
        </w:rPr>
      </w:pPr>
    </w:p>
    <w:p>
      <w:pPr>
        <w:ind w:left="420" w:leftChars="200"/>
        <w:rPr>
          <w:rFonts w:ascii="STFangsong Regular" w:hAnsi="STFangsong Regular" w:eastAsia="STFangsong Regular" w:cs="STFangsong Regular"/>
          <w:sz w:val="28"/>
          <w:szCs w:val="28"/>
        </w:rPr>
      </w:pPr>
    </w:p>
    <w:p>
      <w:pPr>
        <w:ind w:left="420" w:leftChars="200"/>
        <w:rPr>
          <w:rFonts w:ascii="STFangsong Regular" w:hAnsi="STFangsong Regular" w:eastAsia="STFangsong Regular" w:cs="STFangsong Regular"/>
          <w:sz w:val="28"/>
          <w:szCs w:val="28"/>
        </w:rPr>
      </w:pPr>
    </w:p>
    <w:p>
      <w:pPr>
        <w:rPr>
          <w:rFonts w:ascii="STFangsong Regular" w:hAnsi="STFangsong Regular" w:eastAsia="STFangsong Regular" w:cs="STFangsong Regular"/>
          <w:sz w:val="28"/>
          <w:szCs w:val="28"/>
        </w:rPr>
      </w:pPr>
    </w:p>
    <w:tbl>
      <w:tblPr>
        <w:tblStyle w:val="7"/>
        <w:tblW w:w="89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3"/>
        <w:gridCol w:w="4308"/>
        <w:gridCol w:w="2016"/>
        <w:gridCol w:w="16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63" w:type="dxa"/>
          </w:tcPr>
          <w:p>
            <w:pPr>
              <w:widowControl w:val="0"/>
              <w:jc w:val="cente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序号</w:t>
            </w:r>
          </w:p>
        </w:tc>
        <w:tc>
          <w:tcPr>
            <w:tcW w:w="4308" w:type="dxa"/>
          </w:tcPr>
          <w:p>
            <w:pPr>
              <w:widowControl w:val="0"/>
              <w:jc w:val="cente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名   称</w:t>
            </w:r>
          </w:p>
        </w:tc>
        <w:tc>
          <w:tcPr>
            <w:tcW w:w="2016" w:type="dxa"/>
          </w:tcPr>
          <w:p>
            <w:pPr>
              <w:widowControl w:val="0"/>
              <w:ind w:firstLine="427"/>
              <w:jc w:val="both"/>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金 额（元）</w:t>
            </w:r>
          </w:p>
        </w:tc>
        <w:tc>
          <w:tcPr>
            <w:tcW w:w="1608" w:type="dxa"/>
          </w:tcPr>
          <w:p>
            <w:pPr>
              <w:widowControl w:val="0"/>
              <w:jc w:val="cente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63" w:type="dxa"/>
          </w:tcPr>
          <w:p>
            <w:pPr>
              <w:widowControl w:val="0"/>
              <w:jc w:val="cente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1</w:t>
            </w:r>
          </w:p>
        </w:tc>
        <w:tc>
          <w:tcPr>
            <w:tcW w:w="4308" w:type="dxa"/>
          </w:tcPr>
          <w:p>
            <w:pPr>
              <w:widowControl w:val="0"/>
              <w:jc w:val="both"/>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Cs w:val="24"/>
              </w:rPr>
              <w:t>2020年、2021年服务器，数据库总费用</w:t>
            </w:r>
          </w:p>
        </w:tc>
        <w:tc>
          <w:tcPr>
            <w:tcW w:w="2016" w:type="dxa"/>
          </w:tcPr>
          <w:p>
            <w:pPr>
              <w:widowControl w:val="0"/>
              <w:jc w:val="cente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95830.16</w:t>
            </w:r>
          </w:p>
        </w:tc>
        <w:tc>
          <w:tcPr>
            <w:tcW w:w="1608" w:type="dxa"/>
          </w:tcPr>
          <w:p>
            <w:pPr>
              <w:widowControl w:val="0"/>
              <w:jc w:val="cente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阿里云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6" w:hRule="atLeast"/>
        </w:trPr>
        <w:tc>
          <w:tcPr>
            <w:tcW w:w="1063" w:type="dxa"/>
          </w:tcPr>
          <w:p>
            <w:pPr>
              <w:widowControl w:val="0"/>
              <w:jc w:val="cente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2</w:t>
            </w:r>
          </w:p>
        </w:tc>
        <w:tc>
          <w:tcPr>
            <w:tcW w:w="4308" w:type="dxa"/>
          </w:tcPr>
          <w:p>
            <w:pPr>
              <w:widowControl w:val="0"/>
              <w:jc w:val="cente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微信公众号认证费用</w:t>
            </w:r>
          </w:p>
        </w:tc>
        <w:tc>
          <w:tcPr>
            <w:tcW w:w="2016" w:type="dxa"/>
          </w:tcPr>
          <w:p>
            <w:pPr>
              <w:widowControl w:val="0"/>
              <w:jc w:val="cente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600</w:t>
            </w:r>
          </w:p>
        </w:tc>
        <w:tc>
          <w:tcPr>
            <w:tcW w:w="1608" w:type="dxa"/>
          </w:tcPr>
          <w:p>
            <w:pPr>
              <w:widowControl w:val="0"/>
              <w:jc w:val="center"/>
              <w:rPr>
                <w:rFonts w:ascii="STFangsong Regular" w:hAnsi="STFangsong Regular" w:eastAsia="STFangsong Regular" w:cs="STFangsong Regular"/>
                <w:sz w:val="28"/>
                <w:szCs w:val="28"/>
              </w:rPr>
            </w:pPr>
            <w:r>
              <w:rPr>
                <w:rFonts w:ascii="STFangsong Regular" w:hAnsi="STFangsong Regular" w:eastAsia="STFangsong Regular" w:cs="STFangsong Regular"/>
                <w:sz w:val="28"/>
                <w:szCs w:val="28"/>
              </w:rPr>
              <w:t>腾讯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6" w:hRule="atLeast"/>
        </w:trPr>
        <w:tc>
          <w:tcPr>
            <w:tcW w:w="1063" w:type="dxa"/>
          </w:tcPr>
          <w:p>
            <w:pPr>
              <w:widowControl w:val="0"/>
              <w:jc w:val="center"/>
              <w:rPr>
                <w:rFonts w:ascii="STFangsong Regular" w:hAnsi="STFangsong Regular" w:eastAsia="STFangsong Regular" w:cs="STFangsong Regular"/>
                <w:sz w:val="28"/>
                <w:szCs w:val="28"/>
              </w:rPr>
            </w:pPr>
          </w:p>
        </w:tc>
        <w:tc>
          <w:tcPr>
            <w:tcW w:w="4308" w:type="dxa"/>
          </w:tcPr>
          <w:p>
            <w:pPr>
              <w:widowControl w:val="0"/>
              <w:jc w:val="cente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三方接口费用</w:t>
            </w:r>
          </w:p>
        </w:tc>
        <w:tc>
          <w:tcPr>
            <w:tcW w:w="2016" w:type="dxa"/>
          </w:tcPr>
          <w:p>
            <w:pPr>
              <w:widowControl w:val="0"/>
              <w:jc w:val="cente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19996</w:t>
            </w:r>
          </w:p>
        </w:tc>
        <w:tc>
          <w:tcPr>
            <w:tcW w:w="1608" w:type="dxa"/>
          </w:tcPr>
          <w:p>
            <w:pPr>
              <w:widowControl w:val="0"/>
              <w:jc w:val="cente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Cs w:val="24"/>
              </w:rPr>
              <w:t>杭州数脉深圳艾科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63" w:type="dxa"/>
          </w:tcPr>
          <w:p>
            <w:pPr>
              <w:widowControl w:val="0"/>
              <w:jc w:val="cente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3</w:t>
            </w:r>
          </w:p>
        </w:tc>
        <w:tc>
          <w:tcPr>
            <w:tcW w:w="4308" w:type="dxa"/>
          </w:tcPr>
          <w:p>
            <w:pPr>
              <w:widowControl w:val="0"/>
              <w:jc w:val="cente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短信费用</w:t>
            </w:r>
          </w:p>
        </w:tc>
        <w:tc>
          <w:tcPr>
            <w:tcW w:w="2016" w:type="dxa"/>
          </w:tcPr>
          <w:p>
            <w:pPr>
              <w:widowControl w:val="0"/>
              <w:jc w:val="cente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35000</w:t>
            </w:r>
          </w:p>
        </w:tc>
        <w:tc>
          <w:tcPr>
            <w:tcW w:w="1608" w:type="dxa"/>
          </w:tcPr>
          <w:p>
            <w:pPr>
              <w:widowControl w:val="0"/>
              <w:jc w:val="center"/>
              <w:rPr>
                <w:rFonts w:ascii="STFangsong Regular" w:hAnsi="STFangsong Regular" w:eastAsia="STFangsong Regular" w:cs="STFangsong Regular"/>
                <w:sz w:val="28"/>
                <w:szCs w:val="28"/>
              </w:rPr>
            </w:pPr>
            <w:r>
              <w:rPr>
                <w:rFonts w:ascii="STFangsong Regular" w:hAnsi="STFangsong Regular" w:eastAsia="STFangsong Regular" w:cs="STFangsong Regular"/>
                <w:sz w:val="28"/>
                <w:szCs w:val="28"/>
              </w:rPr>
              <w:t>上海创蓝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63" w:type="dxa"/>
          </w:tcPr>
          <w:p>
            <w:pPr>
              <w:widowControl w:val="0"/>
              <w:jc w:val="cente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5</w:t>
            </w:r>
          </w:p>
        </w:tc>
        <w:tc>
          <w:tcPr>
            <w:tcW w:w="4308" w:type="dxa"/>
          </w:tcPr>
          <w:p>
            <w:pPr>
              <w:widowControl w:val="0"/>
              <w:jc w:val="cente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扫码定位系统</w:t>
            </w:r>
          </w:p>
        </w:tc>
        <w:tc>
          <w:tcPr>
            <w:tcW w:w="2016" w:type="dxa"/>
          </w:tcPr>
          <w:p>
            <w:pPr>
              <w:widowControl w:val="0"/>
              <w:jc w:val="cente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1</w:t>
            </w:r>
            <w:r>
              <w:rPr>
                <w:rFonts w:ascii="STFangsong Regular" w:hAnsi="STFangsong Regular" w:eastAsia="STFangsong Regular" w:cs="STFangsong Regular"/>
                <w:sz w:val="28"/>
                <w:szCs w:val="28"/>
              </w:rPr>
              <w:t>50</w:t>
            </w:r>
            <w:r>
              <w:rPr>
                <w:rFonts w:hint="eastAsia" w:ascii="STFangsong Regular" w:hAnsi="STFangsong Regular" w:eastAsia="STFangsong Regular" w:cs="STFangsong Regular"/>
                <w:sz w:val="28"/>
                <w:szCs w:val="28"/>
              </w:rPr>
              <w:t>000</w:t>
            </w:r>
          </w:p>
        </w:tc>
        <w:tc>
          <w:tcPr>
            <w:tcW w:w="1608" w:type="dxa"/>
          </w:tcPr>
          <w:p>
            <w:pPr>
              <w:widowControl w:val="0"/>
              <w:jc w:val="center"/>
              <w:rPr>
                <w:rFonts w:ascii="STFangsong Regular" w:hAnsi="STFangsong Regular" w:eastAsia="STFangsong Regular" w:cs="STFangsong Regular"/>
                <w:sz w:val="28"/>
                <w:szCs w:val="28"/>
              </w:rPr>
            </w:pPr>
            <w:r>
              <w:rPr>
                <w:rFonts w:ascii="STFangsong Regular" w:hAnsi="STFangsong Regular" w:eastAsia="STFangsong Regular" w:cs="STFangsong Regular"/>
                <w:sz w:val="28"/>
                <w:szCs w:val="28"/>
              </w:rPr>
              <w:t>京卡物联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371" w:type="dxa"/>
            <w:gridSpan w:val="2"/>
          </w:tcPr>
          <w:p>
            <w:pPr>
              <w:widowControl w:val="0"/>
              <w:jc w:val="cente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合计</w:t>
            </w:r>
          </w:p>
        </w:tc>
        <w:tc>
          <w:tcPr>
            <w:tcW w:w="2016" w:type="dxa"/>
          </w:tcPr>
          <w:p>
            <w:pPr>
              <w:widowControl w:val="0"/>
              <w:jc w:val="center"/>
              <w:rPr>
                <w:rFonts w:ascii="STFangsong Regular" w:hAnsi="STFangsong Regular" w:eastAsia="STFangsong Regular" w:cs="STFangsong Regular"/>
                <w:sz w:val="28"/>
                <w:szCs w:val="28"/>
              </w:rPr>
            </w:pPr>
            <w:r>
              <w:rPr>
                <w:rFonts w:ascii="STFangsong Regular" w:hAnsi="STFangsong Regular" w:eastAsia="STFangsong Regular" w:cs="STFangsong Regular"/>
                <w:sz w:val="28"/>
                <w:szCs w:val="28"/>
              </w:rPr>
              <w:t>3014</w:t>
            </w:r>
            <w:r>
              <w:rPr>
                <w:rFonts w:hint="eastAsia" w:ascii="STFangsong Regular" w:hAnsi="STFangsong Regular" w:eastAsia="STFangsong Regular" w:cs="STFangsong Regular"/>
                <w:sz w:val="28"/>
                <w:szCs w:val="28"/>
              </w:rPr>
              <w:t>26.16</w:t>
            </w:r>
          </w:p>
        </w:tc>
        <w:tc>
          <w:tcPr>
            <w:tcW w:w="1608" w:type="dxa"/>
          </w:tcPr>
          <w:p>
            <w:pPr>
              <w:widowControl w:val="0"/>
              <w:jc w:val="center"/>
              <w:rPr>
                <w:rFonts w:ascii="STFangsong Regular" w:hAnsi="STFangsong Regular" w:eastAsia="STFangsong Regular" w:cs="STFangsong Regular"/>
                <w:sz w:val="28"/>
                <w:szCs w:val="28"/>
              </w:rPr>
            </w:pPr>
          </w:p>
        </w:tc>
      </w:tr>
    </w:tbl>
    <w:p>
      <w:pPr>
        <w:jc w:val="cente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费用明细一览表</w:t>
      </w:r>
    </w:p>
    <w:p>
      <w:pPr>
        <w:widowControl w:val="0"/>
        <w:numPr>
          <w:ilvl w:val="0"/>
          <w:numId w:val="1"/>
        </w:numPr>
        <w:ind w:firstLine="561" w:firstLineChars="200"/>
        <w:jc w:val="both"/>
        <w:rPr>
          <w:rFonts w:ascii="华文仿宋" w:hAnsi="华文仿宋" w:eastAsia="华文仿宋" w:cs="华文仿宋"/>
          <w:b/>
          <w:sz w:val="28"/>
          <w:szCs w:val="28"/>
        </w:rPr>
      </w:pPr>
      <w:r>
        <w:rPr>
          <w:rFonts w:hint="eastAsia" w:ascii="华文仿宋" w:hAnsi="华文仿宋" w:eastAsia="华文仿宋" w:cs="华文仿宋"/>
          <w:b/>
          <w:sz w:val="28"/>
          <w:szCs w:val="28"/>
        </w:rPr>
        <w:t>现需采购和未来采购预算。</w:t>
      </w:r>
    </w:p>
    <w:p>
      <w:pPr>
        <w:widowControl w:val="0"/>
        <w:numPr>
          <w:ilvl w:val="0"/>
          <w:numId w:val="5"/>
        </w:numPr>
        <w:ind w:firstLine="561" w:firstLineChars="200"/>
        <w:jc w:val="both"/>
        <w:rPr>
          <w:rFonts w:ascii="STFangsong Regular" w:hAnsi="STFangsong Regular" w:eastAsia="STFangsong Regular" w:cs="STFangsong Regular"/>
          <w:sz w:val="28"/>
          <w:szCs w:val="28"/>
        </w:rPr>
      </w:pPr>
      <w:r>
        <w:rPr>
          <w:rFonts w:hint="eastAsia" w:ascii="华文仿宋" w:hAnsi="华文仿宋" w:eastAsia="华文仿宋" w:cs="华文仿宋"/>
          <w:b/>
          <w:sz w:val="28"/>
          <w:szCs w:val="28"/>
        </w:rPr>
        <w:t>现需核验信息采购</w:t>
      </w:r>
      <w:r>
        <w:rPr>
          <w:rFonts w:ascii="华文仿宋" w:hAnsi="华文仿宋" w:eastAsia="华文仿宋" w:cs="华文仿宋"/>
          <w:b/>
          <w:sz w:val="28"/>
          <w:szCs w:val="28"/>
        </w:rPr>
        <w:t>费用</w:t>
      </w:r>
      <w:r>
        <w:rPr>
          <w:rFonts w:hint="eastAsia" w:ascii="华文仿宋" w:hAnsi="华文仿宋" w:eastAsia="华文仿宋" w:cs="华文仿宋"/>
          <w:b/>
          <w:sz w:val="28"/>
          <w:szCs w:val="28"/>
        </w:rPr>
        <w:t>。</w:t>
      </w:r>
      <w:r>
        <w:rPr>
          <w:rFonts w:hint="eastAsia" w:ascii="STFangsong Regular" w:hAnsi="STFangsong Regular" w:eastAsia="STFangsong Regular" w:cs="STFangsong Regular"/>
          <w:sz w:val="28"/>
          <w:szCs w:val="28"/>
        </w:rPr>
        <w:t>供应企业《交通运输物流信息平台（温州）有限公司》；采购内容：车辆线上线下一致性验证、企业经营许可证验证、道路运输证验证、人员从业资格证验证、车辆入网验证、线上证照产品服务轨迹核验；采购费用28000元。</w:t>
      </w:r>
      <w:r>
        <w:rPr>
          <w:rFonts w:ascii="STFangsong Regular" w:hAnsi="STFangsong Regular" w:eastAsia="STFangsong Regular" w:cs="STFangsong Regular"/>
          <w:sz w:val="28"/>
          <w:szCs w:val="28"/>
        </w:rPr>
        <w:t>2021年4-12月份</w:t>
      </w:r>
      <w:r>
        <w:rPr>
          <w:rFonts w:hint="eastAsia" w:ascii="STFangsong Regular" w:hAnsi="STFangsong Regular" w:eastAsia="STFangsong Regular" w:cs="STFangsong Regular"/>
          <w:sz w:val="28"/>
          <w:szCs w:val="28"/>
        </w:rPr>
        <w:t>数据流量费2200元</w:t>
      </w:r>
      <w:r>
        <w:rPr>
          <w:rFonts w:ascii="STFangsong Regular" w:hAnsi="STFangsong Regular" w:eastAsia="STFangsong Regular" w:cs="STFangsong Regular"/>
          <w:sz w:val="28"/>
          <w:szCs w:val="28"/>
        </w:rPr>
        <w:t>/月，合计19800元。</w:t>
      </w:r>
    </w:p>
    <w:p>
      <w:pPr>
        <w:widowControl w:val="0"/>
        <w:numPr>
          <w:ilvl w:val="0"/>
          <w:numId w:val="5"/>
        </w:numPr>
        <w:ind w:firstLine="561" w:firstLineChars="200"/>
        <w:jc w:val="both"/>
        <w:rPr>
          <w:rFonts w:ascii="STFangsong Regular" w:hAnsi="STFangsong Regular" w:eastAsia="STFangsong Regular" w:cs="STFangsong Regular"/>
          <w:sz w:val="28"/>
          <w:szCs w:val="28"/>
        </w:rPr>
      </w:pPr>
      <w:r>
        <w:rPr>
          <w:rFonts w:ascii="华文仿宋" w:hAnsi="华文仿宋" w:eastAsia="华文仿宋" w:cs="华文仿宋"/>
          <w:b/>
          <w:sz w:val="28"/>
          <w:szCs w:val="28"/>
        </w:rPr>
        <w:t>2022年</w:t>
      </w:r>
      <w:r>
        <w:rPr>
          <w:rFonts w:hint="eastAsia" w:ascii="华文仿宋" w:hAnsi="华文仿宋" w:eastAsia="华文仿宋" w:cs="华文仿宋"/>
          <w:b/>
          <w:sz w:val="28"/>
          <w:szCs w:val="28"/>
        </w:rPr>
        <w:t>采购预算。</w:t>
      </w:r>
      <w:r>
        <w:rPr>
          <w:rFonts w:hint="eastAsia" w:ascii="STFangsong Regular" w:hAnsi="STFangsong Regular" w:eastAsia="STFangsong Regular" w:cs="STFangsong Regular"/>
          <w:sz w:val="28"/>
          <w:szCs w:val="28"/>
        </w:rPr>
        <w:t>绥德网络货运监管服务平台，目前每月存储读取数据流量费2200元，服务器每年续费一次，目前配置6万元/年（按实际采购发票额为准）。</w:t>
      </w:r>
    </w:p>
    <w:p>
      <w:pPr>
        <w:widowControl w:val="0"/>
        <w:numPr>
          <w:ilvl w:val="0"/>
          <w:numId w:val="1"/>
        </w:numPr>
        <w:ind w:firstLine="561" w:firstLineChars="200"/>
        <w:jc w:val="both"/>
        <w:rPr>
          <w:rFonts w:ascii="华文仿宋" w:hAnsi="华文仿宋" w:eastAsia="华文仿宋" w:cs="华文仿宋"/>
          <w:b/>
          <w:sz w:val="28"/>
          <w:szCs w:val="28"/>
        </w:rPr>
      </w:pPr>
      <w:r>
        <w:rPr>
          <w:rFonts w:ascii="华文仿宋" w:hAnsi="华文仿宋" w:eastAsia="华文仿宋" w:cs="华文仿宋"/>
          <w:b/>
          <w:sz w:val="28"/>
          <w:szCs w:val="28"/>
        </w:rPr>
        <w:t>截止2021年底应付费用明细（单位：元）：</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8"/>
        <w:gridCol w:w="2632"/>
        <w:gridCol w:w="2715"/>
        <w:gridCol w:w="15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28" w:type="dxa"/>
          </w:tcPr>
          <w:p>
            <w:pPr>
              <w:widowControl w:val="0"/>
              <w:jc w:val="center"/>
              <w:rPr>
                <w:rFonts w:ascii="华文仿宋" w:hAnsi="华文仿宋" w:eastAsia="华文仿宋" w:cs="华文仿宋"/>
                <w:b/>
                <w:sz w:val="28"/>
                <w:szCs w:val="28"/>
              </w:rPr>
            </w:pPr>
            <w:r>
              <w:rPr>
                <w:rFonts w:ascii="华文仿宋" w:hAnsi="华文仿宋" w:eastAsia="华文仿宋" w:cs="华文仿宋"/>
                <w:b/>
                <w:sz w:val="28"/>
                <w:szCs w:val="28"/>
              </w:rPr>
              <w:t>已产生费用</w:t>
            </w:r>
          </w:p>
        </w:tc>
        <w:tc>
          <w:tcPr>
            <w:tcW w:w="2632" w:type="dxa"/>
          </w:tcPr>
          <w:p>
            <w:pPr>
              <w:widowControl w:val="0"/>
              <w:jc w:val="center"/>
              <w:rPr>
                <w:rFonts w:ascii="华文仿宋" w:hAnsi="华文仿宋" w:eastAsia="华文仿宋" w:cs="华文仿宋"/>
                <w:b/>
                <w:sz w:val="28"/>
                <w:szCs w:val="28"/>
              </w:rPr>
            </w:pPr>
            <w:r>
              <w:rPr>
                <w:rFonts w:ascii="华文仿宋" w:hAnsi="华文仿宋" w:eastAsia="华文仿宋" w:cs="华文仿宋"/>
                <w:b/>
                <w:sz w:val="28"/>
                <w:szCs w:val="28"/>
              </w:rPr>
              <w:t>现需采购定位核验</w:t>
            </w:r>
          </w:p>
        </w:tc>
        <w:tc>
          <w:tcPr>
            <w:tcW w:w="2715" w:type="dxa"/>
          </w:tcPr>
          <w:p>
            <w:pPr>
              <w:widowControl w:val="0"/>
              <w:jc w:val="center"/>
              <w:rPr>
                <w:rFonts w:ascii="华文仿宋" w:hAnsi="华文仿宋" w:eastAsia="华文仿宋" w:cs="华文仿宋"/>
                <w:b/>
                <w:sz w:val="28"/>
                <w:szCs w:val="28"/>
              </w:rPr>
            </w:pPr>
            <w:r>
              <w:rPr>
                <w:rFonts w:ascii="华文仿宋" w:hAnsi="华文仿宋" w:eastAsia="华文仿宋" w:cs="华文仿宋"/>
                <w:b/>
                <w:sz w:val="28"/>
                <w:szCs w:val="28"/>
              </w:rPr>
              <w:t>数据流量费4-12月</w:t>
            </w:r>
          </w:p>
        </w:tc>
        <w:tc>
          <w:tcPr>
            <w:tcW w:w="1547" w:type="dxa"/>
          </w:tcPr>
          <w:p>
            <w:pPr>
              <w:widowControl w:val="0"/>
              <w:jc w:val="center"/>
              <w:rPr>
                <w:rFonts w:ascii="华文仿宋" w:hAnsi="华文仿宋" w:eastAsia="华文仿宋" w:cs="华文仿宋"/>
                <w:b/>
                <w:sz w:val="28"/>
                <w:szCs w:val="28"/>
              </w:rPr>
            </w:pPr>
            <w:r>
              <w:rPr>
                <w:rFonts w:ascii="华文仿宋" w:hAnsi="华文仿宋" w:eastAsia="华文仿宋" w:cs="华文仿宋"/>
                <w:b/>
                <w:sz w:val="28"/>
                <w:szCs w:val="28"/>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28" w:type="dxa"/>
          </w:tcPr>
          <w:p>
            <w:pPr>
              <w:widowControl w:val="0"/>
              <w:jc w:val="center"/>
              <w:rPr>
                <w:rFonts w:ascii="华文仿宋" w:hAnsi="华文仿宋" w:eastAsia="华文仿宋" w:cs="华文仿宋"/>
                <w:b/>
                <w:sz w:val="28"/>
                <w:szCs w:val="28"/>
              </w:rPr>
            </w:pPr>
            <w:r>
              <w:rPr>
                <w:rFonts w:ascii="STFangsong Regular" w:hAnsi="STFangsong Regular" w:eastAsia="STFangsong Regular" w:cs="STFangsong Regular"/>
                <w:sz w:val="28"/>
                <w:szCs w:val="28"/>
              </w:rPr>
              <w:t>3014</w:t>
            </w:r>
            <w:r>
              <w:rPr>
                <w:rFonts w:hint="eastAsia" w:ascii="STFangsong Regular" w:hAnsi="STFangsong Regular" w:eastAsia="STFangsong Regular" w:cs="STFangsong Regular"/>
                <w:sz w:val="28"/>
                <w:szCs w:val="28"/>
              </w:rPr>
              <w:t>26.16</w:t>
            </w:r>
          </w:p>
        </w:tc>
        <w:tc>
          <w:tcPr>
            <w:tcW w:w="2632" w:type="dxa"/>
          </w:tcPr>
          <w:p>
            <w:pPr>
              <w:widowControl w:val="0"/>
              <w:jc w:val="center"/>
              <w:rPr>
                <w:rFonts w:ascii="华文仿宋" w:hAnsi="华文仿宋" w:eastAsia="华文仿宋" w:cs="华文仿宋"/>
                <w:b/>
                <w:sz w:val="28"/>
                <w:szCs w:val="28"/>
              </w:rPr>
            </w:pPr>
            <w:r>
              <w:rPr>
                <w:rFonts w:hint="eastAsia" w:ascii="STFangsong Regular" w:hAnsi="STFangsong Regular" w:eastAsia="STFangsong Regular" w:cs="STFangsong Regular"/>
                <w:sz w:val="28"/>
                <w:szCs w:val="28"/>
              </w:rPr>
              <w:t>28000</w:t>
            </w:r>
          </w:p>
        </w:tc>
        <w:tc>
          <w:tcPr>
            <w:tcW w:w="2715" w:type="dxa"/>
          </w:tcPr>
          <w:p>
            <w:pPr>
              <w:widowControl w:val="0"/>
              <w:jc w:val="center"/>
              <w:rPr>
                <w:rFonts w:ascii="华文仿宋" w:hAnsi="华文仿宋" w:eastAsia="华文仿宋" w:cs="华文仿宋"/>
                <w:b/>
                <w:sz w:val="28"/>
                <w:szCs w:val="28"/>
              </w:rPr>
            </w:pPr>
            <w:r>
              <w:rPr>
                <w:rFonts w:ascii="华文仿宋" w:hAnsi="华文仿宋" w:eastAsia="华文仿宋" w:cs="华文仿宋"/>
                <w:b/>
                <w:sz w:val="28"/>
                <w:szCs w:val="28"/>
              </w:rPr>
              <w:t>19800</w:t>
            </w:r>
          </w:p>
        </w:tc>
        <w:tc>
          <w:tcPr>
            <w:tcW w:w="1547" w:type="dxa"/>
          </w:tcPr>
          <w:p>
            <w:pPr>
              <w:widowControl w:val="0"/>
              <w:jc w:val="center"/>
              <w:rPr>
                <w:rFonts w:ascii="华文仿宋" w:hAnsi="华文仿宋" w:eastAsia="华文仿宋" w:cs="华文仿宋"/>
                <w:b/>
                <w:sz w:val="28"/>
                <w:szCs w:val="28"/>
              </w:rPr>
            </w:pPr>
            <w:r>
              <w:rPr>
                <w:rFonts w:ascii="华文仿宋" w:hAnsi="华文仿宋" w:eastAsia="华文仿宋" w:cs="华文仿宋"/>
                <w:b/>
                <w:sz w:val="28"/>
                <w:szCs w:val="28"/>
              </w:rPr>
              <w:t>349226.16</w:t>
            </w:r>
          </w:p>
        </w:tc>
      </w:tr>
    </w:tbl>
    <w:p>
      <w:pPr>
        <w:ind w:left="420" w:leftChars="200"/>
        <w:jc w:val="center"/>
        <w:rPr>
          <w:rFonts w:ascii="华文仿宋" w:hAnsi="华文仿宋" w:eastAsia="华文仿宋" w:cs="华文仿宋"/>
          <w:bCs/>
          <w:sz w:val="28"/>
          <w:szCs w:val="28"/>
        </w:rPr>
      </w:pPr>
      <w:r>
        <w:rPr>
          <w:rFonts w:ascii="华文仿宋" w:hAnsi="华文仿宋" w:eastAsia="华文仿宋" w:cs="华文仿宋"/>
          <w:bCs/>
          <w:sz w:val="28"/>
          <w:szCs w:val="28"/>
        </w:rPr>
        <w:t>现需支付费用一览表</w:t>
      </w:r>
    </w:p>
    <w:p>
      <w:pPr>
        <w:ind w:left="420" w:leftChars="200"/>
        <w:jc w:val="center"/>
        <w:rPr>
          <w:rFonts w:ascii="华文仿宋" w:hAnsi="华文仿宋" w:eastAsia="华文仿宋" w:cs="华文仿宋"/>
          <w:bCs/>
          <w:sz w:val="28"/>
          <w:szCs w:val="28"/>
        </w:rPr>
      </w:pPr>
    </w:p>
    <w:p>
      <w:pP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 xml:space="preserve">                          绥德京卡物联数据技术有限公司</w:t>
      </w:r>
    </w:p>
    <w:p>
      <w:pP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 xml:space="preserve">                                2021年4月8日</w:t>
      </w:r>
    </w:p>
    <w:p>
      <w:pP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附件：</w:t>
      </w:r>
    </w:p>
    <w:p>
      <w:pPr>
        <w:rPr>
          <w:rFonts w:ascii="STFangsong Regular" w:hAnsi="STFangsong Regular" w:eastAsia="STFangsong Regular" w:cs="STFangsong Regular"/>
          <w:sz w:val="28"/>
          <w:szCs w:val="28"/>
        </w:rPr>
      </w:pPr>
      <w:r>
        <w:rPr>
          <w:rFonts w:hint="eastAsia" w:ascii="STFangsong Regular" w:hAnsi="STFangsong Regular" w:eastAsia="STFangsong Regular" w:cs="STFangsong Regular"/>
          <w:sz w:val="28"/>
          <w:szCs w:val="28"/>
        </w:rPr>
        <w:t>服务器，数据库总费用票据：</w:t>
      </w:r>
    </w:p>
    <w:p>
      <w:pPr>
        <w:rPr>
          <w:rFonts w:ascii="仿宋" w:hAnsi="仿宋" w:eastAsia="仿宋" w:cs="仿宋"/>
          <w:sz w:val="28"/>
          <w:szCs w:val="28"/>
        </w:rPr>
      </w:pPr>
      <w:r>
        <w:rPr>
          <w:rFonts w:ascii="仿宋" w:hAnsi="仿宋" w:eastAsia="仿宋" w:cs="仿宋"/>
          <w:sz w:val="28"/>
          <w:szCs w:val="28"/>
        </w:rPr>
        <w:drawing>
          <wp:inline distT="0" distB="0" distL="114300" distR="114300">
            <wp:extent cx="2806700" cy="3743960"/>
            <wp:effectExtent l="0" t="0" r="15240" b="12700"/>
            <wp:docPr id="1" name="图片 1" descr="1733d81d96e2f3093de57dd2e141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33d81d96e2f3093de57dd2e141192"/>
                    <pic:cNvPicPr>
                      <a:picLocks noChangeAspect="1"/>
                    </pic:cNvPicPr>
                  </pic:nvPicPr>
                  <pic:blipFill>
                    <a:blip r:embed="rId5"/>
                    <a:stretch>
                      <a:fillRect/>
                    </a:stretch>
                  </pic:blipFill>
                  <pic:spPr>
                    <a:xfrm rot="16200000">
                      <a:off x="0" y="0"/>
                      <a:ext cx="2806700" cy="3743960"/>
                    </a:xfrm>
                    <a:prstGeom prst="rect">
                      <a:avLst/>
                    </a:prstGeom>
                  </pic:spPr>
                </pic:pic>
              </a:graphicData>
            </a:graphic>
          </wp:inline>
        </w:drawing>
      </w:r>
      <w:r>
        <w:rPr>
          <w:rFonts w:ascii="仿宋" w:hAnsi="仿宋" w:eastAsia="仿宋" w:cs="仿宋"/>
          <w:sz w:val="28"/>
          <w:szCs w:val="28"/>
        </w:rPr>
        <w:br w:type="textWrapping"/>
      </w:r>
      <w:r>
        <w:rPr>
          <w:rFonts w:ascii="仿宋" w:hAnsi="仿宋" w:eastAsia="仿宋" w:cs="仿宋"/>
          <w:sz w:val="28"/>
          <w:szCs w:val="28"/>
        </w:rPr>
        <w:drawing>
          <wp:inline distT="0" distB="0" distL="114300" distR="114300">
            <wp:extent cx="2763520" cy="3684905"/>
            <wp:effectExtent l="0" t="0" r="23495" b="5080"/>
            <wp:docPr id="2" name="图片 2" descr="a08aeed97649569188cb96c3bf39e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a08aeed97649569188cb96c3bf39e53"/>
                    <pic:cNvPicPr>
                      <a:picLocks noChangeAspect="1"/>
                    </pic:cNvPicPr>
                  </pic:nvPicPr>
                  <pic:blipFill>
                    <a:blip r:embed="rId6"/>
                    <a:stretch>
                      <a:fillRect/>
                    </a:stretch>
                  </pic:blipFill>
                  <pic:spPr>
                    <a:xfrm rot="16200000">
                      <a:off x="0" y="0"/>
                      <a:ext cx="2763520" cy="3684905"/>
                    </a:xfrm>
                    <a:prstGeom prst="rect">
                      <a:avLst/>
                    </a:prstGeom>
                  </pic:spPr>
                </pic:pic>
              </a:graphicData>
            </a:graphic>
          </wp:inline>
        </w:drawing>
      </w:r>
      <w:r>
        <w:rPr>
          <w:rFonts w:ascii="仿宋" w:hAnsi="仿宋" w:eastAsia="仿宋" w:cs="仿宋"/>
          <w:sz w:val="28"/>
          <w:szCs w:val="28"/>
        </w:rPr>
        <w:br w:type="textWrapping"/>
      </w:r>
      <w:r>
        <w:rPr>
          <w:rFonts w:ascii="仿宋" w:hAnsi="仿宋" w:eastAsia="仿宋" w:cs="仿宋"/>
          <w:sz w:val="28"/>
          <w:szCs w:val="28"/>
        </w:rPr>
        <w:drawing>
          <wp:inline distT="0" distB="0" distL="114300" distR="114300">
            <wp:extent cx="3771900" cy="2828925"/>
            <wp:effectExtent l="0" t="0" r="12700" b="15875"/>
            <wp:docPr id="4" name="图片 4" descr="fe28efd2c4ba1c03395d8444a28b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e28efd2c4ba1c03395d8444a28b003"/>
                    <pic:cNvPicPr>
                      <a:picLocks noChangeAspect="1"/>
                    </pic:cNvPicPr>
                  </pic:nvPicPr>
                  <pic:blipFill>
                    <a:blip r:embed="rId7"/>
                    <a:stretch>
                      <a:fillRect/>
                    </a:stretch>
                  </pic:blipFill>
                  <pic:spPr>
                    <a:xfrm>
                      <a:off x="0" y="0"/>
                      <a:ext cx="3771900" cy="2828925"/>
                    </a:xfrm>
                    <a:prstGeom prst="rect">
                      <a:avLst/>
                    </a:prstGeom>
                  </pic:spPr>
                </pic:pic>
              </a:graphicData>
            </a:graphic>
          </wp:inline>
        </w:drawing>
      </w:r>
      <w:r>
        <w:rPr>
          <w:rFonts w:ascii="仿宋" w:hAnsi="仿宋" w:eastAsia="仿宋" w:cs="仿宋"/>
          <w:sz w:val="28"/>
          <w:szCs w:val="28"/>
        </w:rPr>
        <w:br w:type="textWrapping"/>
      </w:r>
      <w:r>
        <w:rPr>
          <w:rFonts w:ascii="仿宋" w:hAnsi="仿宋" w:eastAsia="仿宋" w:cs="仿宋"/>
          <w:sz w:val="28"/>
          <w:szCs w:val="28"/>
        </w:rPr>
        <w:drawing>
          <wp:inline distT="0" distB="0" distL="114300" distR="114300">
            <wp:extent cx="3911600" cy="2232660"/>
            <wp:effectExtent l="0" t="0" r="0" b="2540"/>
            <wp:docPr id="7" name="图片 7" descr="303350687edae3123a7be919104057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303350687edae3123a7be919104057f"/>
                    <pic:cNvPicPr>
                      <a:picLocks noChangeAspect="1"/>
                    </pic:cNvPicPr>
                  </pic:nvPicPr>
                  <pic:blipFill>
                    <a:blip r:embed="rId8"/>
                    <a:stretch>
                      <a:fillRect/>
                    </a:stretch>
                  </pic:blipFill>
                  <pic:spPr>
                    <a:xfrm>
                      <a:off x="0" y="0"/>
                      <a:ext cx="3911600" cy="2232660"/>
                    </a:xfrm>
                    <a:prstGeom prst="rect">
                      <a:avLst/>
                    </a:prstGeom>
                  </pic:spPr>
                </pic:pic>
              </a:graphicData>
            </a:graphic>
          </wp:inline>
        </w:drawing>
      </w:r>
      <w:r>
        <w:rPr>
          <w:rFonts w:ascii="仿宋" w:hAnsi="仿宋" w:eastAsia="仿宋" w:cs="仿宋"/>
          <w:sz w:val="28"/>
          <w:szCs w:val="28"/>
        </w:rPr>
        <w:br w:type="textWrapping"/>
      </w:r>
      <w:r>
        <w:rPr>
          <w:rFonts w:ascii="仿宋" w:hAnsi="仿宋" w:eastAsia="仿宋" w:cs="仿宋"/>
          <w:sz w:val="28"/>
          <w:szCs w:val="28"/>
        </w:rPr>
        <w:drawing>
          <wp:inline distT="0" distB="0" distL="114300" distR="114300">
            <wp:extent cx="3387090" cy="4517390"/>
            <wp:effectExtent l="0" t="0" r="3810" b="16510"/>
            <wp:docPr id="11" name="图片 11" descr="32be308088c4944234412ee22374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32be308088c4944234412ee22374052"/>
                    <pic:cNvPicPr>
                      <a:picLocks noChangeAspect="1"/>
                    </pic:cNvPicPr>
                  </pic:nvPicPr>
                  <pic:blipFill>
                    <a:blip r:embed="rId9"/>
                    <a:stretch>
                      <a:fillRect/>
                    </a:stretch>
                  </pic:blipFill>
                  <pic:spPr>
                    <a:xfrm rot="16200000">
                      <a:off x="0" y="0"/>
                      <a:ext cx="3387090" cy="4517390"/>
                    </a:xfrm>
                    <a:prstGeom prst="rect">
                      <a:avLst/>
                    </a:prstGeom>
                  </pic:spPr>
                </pic:pic>
              </a:graphicData>
            </a:graphic>
          </wp:inline>
        </w:drawing>
      </w:r>
      <w:r>
        <w:rPr>
          <w:rFonts w:ascii="仿宋" w:hAnsi="仿宋" w:eastAsia="仿宋" w:cs="仿宋"/>
          <w:sz w:val="28"/>
          <w:szCs w:val="28"/>
        </w:rPr>
        <w:br w:type="textWrapping"/>
      </w:r>
      <w:r>
        <w:rPr>
          <w:rFonts w:ascii="仿宋" w:hAnsi="仿宋" w:eastAsia="仿宋" w:cs="仿宋"/>
          <w:sz w:val="28"/>
          <w:szCs w:val="28"/>
        </w:rPr>
        <w:drawing>
          <wp:inline distT="0" distB="0" distL="114300" distR="114300">
            <wp:extent cx="3188970" cy="4251960"/>
            <wp:effectExtent l="0" t="0" r="15240" b="11430"/>
            <wp:docPr id="12" name="图片 12" descr="779f38ba1c93568e4e53c06cf945ab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779f38ba1c93568e4e53c06cf945ab2"/>
                    <pic:cNvPicPr>
                      <a:picLocks noChangeAspect="1"/>
                    </pic:cNvPicPr>
                  </pic:nvPicPr>
                  <pic:blipFill>
                    <a:blip r:embed="rId10"/>
                    <a:stretch>
                      <a:fillRect/>
                    </a:stretch>
                  </pic:blipFill>
                  <pic:spPr>
                    <a:xfrm rot="16200000">
                      <a:off x="0" y="0"/>
                      <a:ext cx="3188970" cy="4251960"/>
                    </a:xfrm>
                    <a:prstGeom prst="rect">
                      <a:avLst/>
                    </a:prstGeom>
                  </pic:spPr>
                </pic:pic>
              </a:graphicData>
            </a:graphic>
          </wp:inline>
        </w:drawing>
      </w:r>
      <w:r>
        <w:rPr>
          <w:rFonts w:ascii="仿宋" w:hAnsi="仿宋" w:eastAsia="仿宋" w:cs="仿宋"/>
          <w:sz w:val="28"/>
          <w:szCs w:val="28"/>
        </w:rPr>
        <w:drawing>
          <wp:inline distT="0" distB="0" distL="114300" distR="114300">
            <wp:extent cx="3019425" cy="4025900"/>
            <wp:effectExtent l="0" t="0" r="12700" b="3175"/>
            <wp:docPr id="14" name="图片 14" descr="784624a297dd144bb513046a6cb48d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784624a297dd144bb513046a6cb48dc"/>
                    <pic:cNvPicPr>
                      <a:picLocks noChangeAspect="1"/>
                    </pic:cNvPicPr>
                  </pic:nvPicPr>
                  <pic:blipFill>
                    <a:blip r:embed="rId11"/>
                    <a:stretch>
                      <a:fillRect/>
                    </a:stretch>
                  </pic:blipFill>
                  <pic:spPr>
                    <a:xfrm rot="16200000">
                      <a:off x="0" y="0"/>
                      <a:ext cx="3019425" cy="4025900"/>
                    </a:xfrm>
                    <a:prstGeom prst="rect">
                      <a:avLst/>
                    </a:prstGeom>
                  </pic:spPr>
                </pic:pic>
              </a:graphicData>
            </a:graphic>
          </wp:inline>
        </w:drawing>
      </w:r>
      <w:r>
        <w:rPr>
          <w:rFonts w:ascii="仿宋" w:hAnsi="仿宋" w:eastAsia="仿宋" w:cs="仿宋"/>
          <w:sz w:val="28"/>
          <w:szCs w:val="28"/>
        </w:rPr>
        <w:drawing>
          <wp:inline distT="0" distB="0" distL="114300" distR="114300">
            <wp:extent cx="3376295" cy="4502150"/>
            <wp:effectExtent l="0" t="0" r="19050" b="1905"/>
            <wp:docPr id="13" name="图片 13" descr="d35bcceac0dadd11816c49302993b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d35bcceac0dadd11816c49302993b81"/>
                    <pic:cNvPicPr>
                      <a:picLocks noChangeAspect="1"/>
                    </pic:cNvPicPr>
                  </pic:nvPicPr>
                  <pic:blipFill>
                    <a:blip r:embed="rId12"/>
                    <a:stretch>
                      <a:fillRect/>
                    </a:stretch>
                  </pic:blipFill>
                  <pic:spPr>
                    <a:xfrm rot="16200000">
                      <a:off x="0" y="0"/>
                      <a:ext cx="3376295" cy="4502150"/>
                    </a:xfrm>
                    <a:prstGeom prst="rect">
                      <a:avLst/>
                    </a:prstGeom>
                  </pic:spPr>
                </pic:pic>
              </a:graphicData>
            </a:graphic>
          </wp:inline>
        </w:drawing>
      </w:r>
      <w:r>
        <w:rPr>
          <w:rFonts w:ascii="仿宋" w:hAnsi="仿宋" w:eastAsia="仿宋" w:cs="仿宋"/>
          <w:sz w:val="28"/>
          <w:szCs w:val="28"/>
        </w:rPr>
        <w:br w:type="textWrapping"/>
      </w:r>
      <w:r>
        <w:rPr>
          <w:rFonts w:hint="eastAsia" w:ascii="STFangsong Regular" w:hAnsi="STFangsong Regular" w:eastAsia="STFangsong Regular" w:cs="STFangsong Regular"/>
          <w:szCs w:val="24"/>
        </w:rPr>
        <w:t>微信开放平台认证，微信公众号认证费票据</w:t>
      </w:r>
      <w:r>
        <w:rPr>
          <w:rFonts w:hint="eastAsia" w:ascii="仿宋" w:hAnsi="仿宋" w:eastAsia="仿宋" w:cs="仿宋"/>
          <w:sz w:val="28"/>
          <w:szCs w:val="28"/>
        </w:rPr>
        <w:br w:type="textWrapping"/>
      </w:r>
      <w:r>
        <w:rPr>
          <w:rFonts w:ascii="仿宋" w:hAnsi="仿宋" w:eastAsia="仿宋" w:cs="仿宋"/>
          <w:sz w:val="28"/>
          <w:szCs w:val="28"/>
        </w:rPr>
        <w:drawing>
          <wp:inline distT="0" distB="0" distL="114300" distR="114300">
            <wp:extent cx="3093720" cy="4124960"/>
            <wp:effectExtent l="0" t="0" r="15240" b="5080"/>
            <wp:docPr id="9" name="图片 9" descr="bd63ddacae8baaa9d44f8d9d3d2a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bd63ddacae8baaa9d44f8d9d3d2a471"/>
                    <pic:cNvPicPr>
                      <a:picLocks noChangeAspect="1"/>
                    </pic:cNvPicPr>
                  </pic:nvPicPr>
                  <pic:blipFill>
                    <a:blip r:embed="rId13"/>
                    <a:stretch>
                      <a:fillRect/>
                    </a:stretch>
                  </pic:blipFill>
                  <pic:spPr>
                    <a:xfrm rot="5400000">
                      <a:off x="0" y="0"/>
                      <a:ext cx="3093720" cy="4124960"/>
                    </a:xfrm>
                    <a:prstGeom prst="rect">
                      <a:avLst/>
                    </a:prstGeom>
                  </pic:spPr>
                </pic:pic>
              </a:graphicData>
            </a:graphic>
          </wp:inline>
        </w:drawing>
      </w:r>
      <w:r>
        <w:rPr>
          <w:rFonts w:ascii="仿宋" w:hAnsi="仿宋" w:eastAsia="仿宋" w:cs="仿宋"/>
          <w:sz w:val="28"/>
          <w:szCs w:val="28"/>
        </w:rPr>
        <w:drawing>
          <wp:inline distT="0" distB="0" distL="114300" distR="114300">
            <wp:extent cx="3090545" cy="4121150"/>
            <wp:effectExtent l="0" t="0" r="19050" b="8255"/>
            <wp:docPr id="10" name="图片 10" descr="56e1f5cb423acff4a11ae57473d7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56e1f5cb423acff4a11ae57473d7824"/>
                    <pic:cNvPicPr>
                      <a:picLocks noChangeAspect="1"/>
                    </pic:cNvPicPr>
                  </pic:nvPicPr>
                  <pic:blipFill>
                    <a:blip r:embed="rId14"/>
                    <a:stretch>
                      <a:fillRect/>
                    </a:stretch>
                  </pic:blipFill>
                  <pic:spPr>
                    <a:xfrm rot="5400000">
                      <a:off x="0" y="0"/>
                      <a:ext cx="3090545" cy="4121150"/>
                    </a:xfrm>
                    <a:prstGeom prst="rect">
                      <a:avLst/>
                    </a:prstGeom>
                  </pic:spPr>
                </pic:pic>
              </a:graphicData>
            </a:graphic>
          </wp:inline>
        </w:drawing>
      </w:r>
      <w:r>
        <w:rPr>
          <w:rFonts w:ascii="仿宋" w:hAnsi="仿宋" w:eastAsia="仿宋" w:cs="仿宋"/>
          <w:sz w:val="28"/>
          <w:szCs w:val="28"/>
        </w:rPr>
        <w:br w:type="textWrapping"/>
      </w:r>
      <w:r>
        <w:rPr>
          <w:rFonts w:ascii="仿宋" w:hAnsi="仿宋" w:eastAsia="仿宋" w:cs="仿宋"/>
          <w:sz w:val="28"/>
          <w:szCs w:val="28"/>
        </w:rPr>
        <w:br w:type="textWrapping"/>
      </w:r>
    </w:p>
    <w:p>
      <w:pPr>
        <w:rPr>
          <w:rFonts w:ascii="仿宋" w:hAnsi="仿宋" w:eastAsia="仿宋" w:cs="仿宋"/>
          <w:sz w:val="28"/>
          <w:szCs w:val="28"/>
        </w:rPr>
      </w:pPr>
      <w:r>
        <w:rPr>
          <w:rFonts w:hint="eastAsia" w:ascii="STFangsong Regular" w:hAnsi="STFangsong Regular" w:eastAsia="STFangsong Regular" w:cs="STFangsong Regular"/>
          <w:szCs w:val="24"/>
        </w:rPr>
        <w:t>三方接口费用票据</w:t>
      </w:r>
      <w:r>
        <w:rPr>
          <w:rFonts w:hint="eastAsia" w:ascii="仿宋" w:hAnsi="仿宋" w:eastAsia="仿宋" w:cs="仿宋"/>
          <w:sz w:val="28"/>
          <w:szCs w:val="28"/>
        </w:rPr>
        <w:br w:type="textWrapping"/>
      </w:r>
      <w:r>
        <w:rPr>
          <w:rFonts w:hint="eastAsia" w:ascii="仿宋" w:hAnsi="仿宋" w:eastAsia="仿宋" w:cs="仿宋"/>
          <w:sz w:val="28"/>
          <w:szCs w:val="28"/>
        </w:rPr>
        <w:br w:type="textWrapping"/>
      </w:r>
      <w:r>
        <w:rPr>
          <w:rFonts w:hint="eastAsia" w:ascii="仿宋" w:hAnsi="仿宋" w:eastAsia="仿宋" w:cs="仿宋"/>
          <w:sz w:val="28"/>
          <w:szCs w:val="28"/>
        </w:rPr>
        <w:drawing>
          <wp:inline distT="0" distB="0" distL="114300" distR="114300">
            <wp:extent cx="4076700" cy="3057525"/>
            <wp:effectExtent l="0" t="0" r="12700" b="15875"/>
            <wp:docPr id="5" name="图片 5" descr="96ec69ff451ceafdb6ea3b40820c2f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96ec69ff451ceafdb6ea3b40820c2fc"/>
                    <pic:cNvPicPr>
                      <a:picLocks noChangeAspect="1"/>
                    </pic:cNvPicPr>
                  </pic:nvPicPr>
                  <pic:blipFill>
                    <a:blip r:embed="rId15"/>
                    <a:stretch>
                      <a:fillRect/>
                    </a:stretch>
                  </pic:blipFill>
                  <pic:spPr>
                    <a:xfrm>
                      <a:off x="0" y="0"/>
                      <a:ext cx="4076700" cy="3057525"/>
                    </a:xfrm>
                    <a:prstGeom prst="rect">
                      <a:avLst/>
                    </a:prstGeom>
                  </pic:spPr>
                </pic:pic>
              </a:graphicData>
            </a:graphic>
          </wp:inline>
        </w:drawing>
      </w:r>
      <w:r>
        <w:rPr>
          <w:rFonts w:hint="eastAsia" w:ascii="仿宋" w:hAnsi="仿宋" w:eastAsia="仿宋" w:cs="仿宋"/>
          <w:sz w:val="28"/>
          <w:szCs w:val="28"/>
        </w:rPr>
        <w:br w:type="textWrapping"/>
      </w:r>
      <w:r>
        <w:rPr>
          <w:rFonts w:hint="eastAsia" w:ascii="仿宋" w:hAnsi="仿宋" w:eastAsia="仿宋" w:cs="仿宋"/>
          <w:sz w:val="28"/>
          <w:szCs w:val="28"/>
        </w:rPr>
        <w:drawing>
          <wp:inline distT="0" distB="0" distL="114300" distR="114300">
            <wp:extent cx="3027680" cy="4037330"/>
            <wp:effectExtent l="0" t="0" r="1270" b="20320"/>
            <wp:docPr id="6" name="图片 6" descr="f779e036e85aade6141b7b2775459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779e036e85aade6141b7b2775459e4"/>
                    <pic:cNvPicPr>
                      <a:picLocks noChangeAspect="1"/>
                    </pic:cNvPicPr>
                  </pic:nvPicPr>
                  <pic:blipFill>
                    <a:blip r:embed="rId16"/>
                    <a:stretch>
                      <a:fillRect/>
                    </a:stretch>
                  </pic:blipFill>
                  <pic:spPr>
                    <a:xfrm rot="16200000">
                      <a:off x="0" y="0"/>
                      <a:ext cx="3027680" cy="4037330"/>
                    </a:xfrm>
                    <a:prstGeom prst="rect">
                      <a:avLst/>
                    </a:prstGeom>
                  </pic:spPr>
                </pic:pic>
              </a:graphicData>
            </a:graphic>
          </wp:inline>
        </w:drawing>
      </w:r>
      <w:r>
        <w:rPr>
          <w:rFonts w:hint="eastAsia" w:ascii="仿宋" w:hAnsi="仿宋" w:eastAsia="仿宋" w:cs="仿宋"/>
          <w:sz w:val="28"/>
          <w:szCs w:val="28"/>
        </w:rPr>
        <w:br w:type="textWrapping"/>
      </w:r>
      <w:r>
        <w:rPr>
          <w:rFonts w:ascii="仿宋" w:hAnsi="仿宋" w:eastAsia="仿宋" w:cs="仿宋"/>
          <w:sz w:val="28"/>
          <w:szCs w:val="28"/>
        </w:rPr>
        <w:drawing>
          <wp:inline distT="0" distB="0" distL="114300" distR="114300">
            <wp:extent cx="4177030" cy="3133090"/>
            <wp:effectExtent l="0" t="0" r="13970" b="16510"/>
            <wp:docPr id="3" name="图片 3" descr="63fdaa1d75e3fa9f27cdd6f287e1f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3fdaa1d75e3fa9f27cdd6f287e1fe7"/>
                    <pic:cNvPicPr>
                      <a:picLocks noChangeAspect="1"/>
                    </pic:cNvPicPr>
                  </pic:nvPicPr>
                  <pic:blipFill>
                    <a:blip r:embed="rId17"/>
                    <a:stretch>
                      <a:fillRect/>
                    </a:stretch>
                  </pic:blipFill>
                  <pic:spPr>
                    <a:xfrm>
                      <a:off x="0" y="0"/>
                      <a:ext cx="4177030" cy="3133090"/>
                    </a:xfrm>
                    <a:prstGeom prst="rect">
                      <a:avLst/>
                    </a:prstGeom>
                  </pic:spPr>
                </pic:pic>
              </a:graphicData>
            </a:graphic>
          </wp:inline>
        </w:drawing>
      </w:r>
      <w:r>
        <w:rPr>
          <w:rFonts w:ascii="仿宋" w:hAnsi="仿宋" w:eastAsia="仿宋" w:cs="仿宋"/>
          <w:sz w:val="28"/>
          <w:szCs w:val="28"/>
        </w:rPr>
        <w:br w:type="textWrapping"/>
      </w:r>
      <w:r>
        <w:rPr>
          <w:rFonts w:ascii="仿宋" w:hAnsi="仿宋" w:eastAsia="仿宋" w:cs="仿宋"/>
          <w:sz w:val="28"/>
          <w:szCs w:val="28"/>
        </w:rPr>
        <w:drawing>
          <wp:inline distT="0" distB="0" distL="114300" distR="114300">
            <wp:extent cx="2143125" cy="4639310"/>
            <wp:effectExtent l="0" t="0" r="8890" b="15875"/>
            <wp:docPr id="8" name="图片 8" descr="81211c8473726e2075bc7402c062d4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81211c8473726e2075bc7402c062d4e"/>
                    <pic:cNvPicPr>
                      <a:picLocks noChangeAspect="1"/>
                    </pic:cNvPicPr>
                  </pic:nvPicPr>
                  <pic:blipFill>
                    <a:blip r:embed="rId18"/>
                    <a:stretch>
                      <a:fillRect/>
                    </a:stretch>
                  </pic:blipFill>
                  <pic:spPr>
                    <a:xfrm rot="16200000">
                      <a:off x="0" y="0"/>
                      <a:ext cx="2143125" cy="4639310"/>
                    </a:xfrm>
                    <a:prstGeom prst="rect">
                      <a:avLst/>
                    </a:prstGeom>
                  </pic:spPr>
                </pic:pic>
              </a:graphicData>
            </a:graphic>
          </wp:inline>
        </w:drawing>
      </w:r>
      <w:r>
        <w:rPr>
          <w:rFonts w:ascii="仿宋" w:hAnsi="仿宋" w:eastAsia="仿宋" w:cs="仿宋"/>
          <w:sz w:val="28"/>
          <w:szCs w:val="28"/>
        </w:rPr>
        <w:br w:type="textWrapping"/>
      </w:r>
      <w:r>
        <w:rPr>
          <w:rFonts w:ascii="仿宋" w:hAnsi="仿宋" w:eastAsia="仿宋" w:cs="仿宋"/>
          <w:sz w:val="28"/>
          <w:szCs w:val="28"/>
        </w:rPr>
        <w:drawing>
          <wp:inline distT="0" distB="0" distL="114300" distR="114300">
            <wp:extent cx="3124835" cy="4167505"/>
            <wp:effectExtent l="0" t="0" r="23495" b="24765"/>
            <wp:docPr id="16" name="图片 16" descr="C:/Users/75111/AppData/Local/Temp/picturescale_20210527113022/output_20210527113023.jpgoutput_20210527113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C:/Users/75111/AppData/Local/Temp/picturescale_20210527113022/output_20210527113023.jpgoutput_20210527113023"/>
                    <pic:cNvPicPr>
                      <a:picLocks noChangeAspect="1"/>
                    </pic:cNvPicPr>
                  </pic:nvPicPr>
                  <pic:blipFill>
                    <a:blip r:embed="rId19"/>
                    <a:stretch>
                      <a:fillRect/>
                    </a:stretch>
                  </pic:blipFill>
                  <pic:spPr>
                    <a:xfrm rot="16200000">
                      <a:off x="0" y="0"/>
                      <a:ext cx="3124835" cy="4167505"/>
                    </a:xfrm>
                    <a:prstGeom prst="rect">
                      <a:avLst/>
                    </a:prstGeom>
                  </pic:spPr>
                </pic:pic>
              </a:graphicData>
            </a:graphic>
          </wp:inline>
        </w:drawing>
      </w:r>
    </w:p>
    <w:p>
      <w:pPr>
        <w:rPr>
          <w:rFonts w:ascii="仿宋" w:hAnsi="仿宋" w:eastAsia="仿宋" w:cs="仿宋"/>
          <w:sz w:val="28"/>
          <w:szCs w:val="28"/>
        </w:rPr>
      </w:pPr>
      <w:r>
        <w:rPr>
          <w:rFonts w:hint="eastAsia" w:ascii="仿宋" w:hAnsi="仿宋" w:eastAsia="仿宋" w:cs="仿宋"/>
          <w:sz w:val="28"/>
          <w:szCs w:val="28"/>
        </w:rPr>
        <w:t>（4）短信接口费用100百万条35000元</w:t>
      </w:r>
      <w:r>
        <w:rPr>
          <w:rFonts w:hint="eastAsia" w:ascii="仿宋" w:hAnsi="仿宋" w:eastAsia="仿宋" w:cs="仿宋"/>
          <w:sz w:val="28"/>
          <w:szCs w:val="28"/>
        </w:rPr>
        <w:br w:type="textWrapping"/>
      </w:r>
      <w:r>
        <w:rPr>
          <w:rFonts w:hint="eastAsia" w:ascii="仿宋" w:hAnsi="仿宋" w:eastAsia="仿宋" w:cs="仿宋"/>
          <w:sz w:val="28"/>
          <w:szCs w:val="28"/>
        </w:rPr>
        <w:drawing>
          <wp:inline distT="0" distB="0" distL="114300" distR="114300">
            <wp:extent cx="3390265" cy="4520565"/>
            <wp:effectExtent l="0" t="0" r="635" b="13335"/>
            <wp:docPr id="15" name="图片 15" descr="d0a8f3604408b43a82b90b578f79a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d0a8f3604408b43a82b90b578f79a58"/>
                    <pic:cNvPicPr>
                      <a:picLocks noChangeAspect="1"/>
                    </pic:cNvPicPr>
                  </pic:nvPicPr>
                  <pic:blipFill>
                    <a:blip r:embed="rId20"/>
                    <a:stretch>
                      <a:fillRect/>
                    </a:stretch>
                  </pic:blipFill>
                  <pic:spPr>
                    <a:xfrm rot="16200000">
                      <a:off x="0" y="0"/>
                      <a:ext cx="3390265" cy="4520565"/>
                    </a:xfrm>
                    <a:prstGeom prst="rect">
                      <a:avLst/>
                    </a:prstGeom>
                  </pic:spPr>
                </pic:pic>
              </a:graphicData>
            </a:graphic>
          </wp:inline>
        </w:drawing>
      </w:r>
      <w:r>
        <w:rPr>
          <w:rFonts w:hint="eastAsia" w:ascii="仿宋" w:hAnsi="仿宋" w:eastAsia="仿宋" w:cs="仿宋"/>
          <w:sz w:val="28"/>
          <w:szCs w:val="28"/>
        </w:rPr>
        <w:br w:type="textWrapping"/>
      </w:r>
    </w:p>
    <w:p>
      <w:pPr>
        <w:rPr>
          <w:sz w:val="30"/>
          <w:szCs w:val="30"/>
        </w:rPr>
      </w:pPr>
    </w:p>
    <w:p>
      <w:pPr>
        <w:pStyle w:val="4"/>
        <w:rPr>
          <w:rFonts w:ascii="仿宋" w:hAnsi="仿宋" w:eastAsia="仿宋" w:cs="仿宋_GB2312"/>
          <w:color w:val="000000"/>
          <w:sz w:val="28"/>
          <w:szCs w:val="28"/>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cstheme="minorEastAsia"/>
          <w:sz w:val="24"/>
          <w:szCs w:val="24"/>
          <w:lang w:eastAsia="zh-Han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804030504040204"/>
    <w:charset w:val="00"/>
    <w:family w:val="auto"/>
    <w:pitch w:val="default"/>
    <w:sig w:usb0="E1002AFF" w:usb1="C000605B" w:usb2="00000029" w:usb3="00000000" w:csb0="200101FF" w:csb1="2028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仿宋">
    <w:altName w:val="方正仿宋_GBK"/>
    <w:panose1 w:val="02010609060101010101"/>
    <w:charset w:val="86"/>
    <w:family w:val="modern"/>
    <w:pitch w:val="default"/>
    <w:sig w:usb0="00000000" w:usb1="00000000" w:usb2="00000016" w:usb3="00000000" w:csb0="00040001" w:csb1="00000000"/>
  </w:font>
  <w:font w:name="仿宋_GB2312">
    <w:altName w:val="方正仿宋_GBK"/>
    <w:panose1 w:val="00000000000000000000"/>
    <w:charset w:val="00"/>
    <w:family w:val="auto"/>
    <w:pitch w:val="default"/>
    <w:sig w:usb0="00000000" w:usb1="00000000" w:usb2="00000000" w:usb3="00000000" w:csb0="00000000" w:csb1="00000000"/>
  </w:font>
  <w:font w:name="STFangsong Regular">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Georgia">
    <w:panose1 w:val="02040802050405020203"/>
    <w:charset w:val="00"/>
    <w:family w:val="auto"/>
    <w:pitch w:val="default"/>
    <w:sig w:usb0="00000287" w:usb1="00000000" w:usb2="00000000" w:usb3="00000000" w:csb0="2000009F" w:csb1="00000000"/>
  </w:font>
  <w:font w:name="方正仿宋_GBK">
    <w:panose1 w:val="02000000000000000000"/>
    <w:charset w:val="86"/>
    <w:family w:val="auto"/>
    <w:pitch w:val="default"/>
    <w:sig w:usb0="A00002BF" w:usb1="38CF7CFA" w:usb2="00082016" w:usb3="00000000" w:csb0="00040001" w:csb1="00000000"/>
  </w:font>
  <w:font w:name="冬青黑体简体中文">
    <w:panose1 w:val="020B0300000000000000"/>
    <w:charset w:val="86"/>
    <w:family w:val="auto"/>
    <w:pitch w:val="default"/>
    <w:sig w:usb0="A00002BF" w:usb1="1ACF7CFA" w:usb2="00000016" w:usb3="00000000" w:csb0="00060007" w:csb1="00000000"/>
  </w:font>
  <w:font w:name="黑体">
    <w:altName w:val="汉仪中黑KW"/>
    <w:panose1 w:val="00000000000000000000"/>
    <w:charset w:val="00"/>
    <w:family w:val="auto"/>
    <w:pitch w:val="default"/>
    <w:sig w:usb0="00000000" w:usb1="00000000" w:usb2="00000000" w:usb3="00000000" w:csb0="00000000" w:csb1="00000000"/>
  </w:font>
  <w:font w:name="汉仪中黑KW">
    <w:panose1 w:val="00020600040101010101"/>
    <w:charset w:val="86"/>
    <w:family w:val="auto"/>
    <w:pitch w:val="default"/>
    <w:sig w:usb0="A00002BF" w:usb1="18EF7CFA" w:usb2="00000016" w:usb3="00000000" w:csb0="00040000" w:csb1="00000000"/>
  </w:font>
  <w:font w:name="华文宋体">
    <w:panose1 w:val="02010600040101010101"/>
    <w:charset w:val="86"/>
    <w:family w:val="auto"/>
    <w:pitch w:val="default"/>
    <w:sig w:usb0="80000287" w:usb1="280F3C52" w:usb2="00000016" w:usb3="00000000" w:csb0="0004001F" w:csb1="00000000"/>
  </w:font>
  <w:font w:name="Kingsoft Sign">
    <w:panose1 w:val="05050102010706020507"/>
    <w:charset w:val="00"/>
    <w:family w:val="auto"/>
    <w:pitch w:val="default"/>
    <w:sig w:usb0="00000000" w:usb1="10000000" w:usb2="00000000" w:usb3="00000000" w:csb0="00000001" w:csb1="00000000"/>
  </w:font>
  <w:font w:name="仿宋">
    <w:altName w:val="方正仿宋_GBK"/>
    <w:panose1 w:val="00000000000000000000"/>
    <w:charset w:val="00"/>
    <w:family w:val="auto"/>
    <w:pitch w:val="default"/>
    <w:sig w:usb0="00000000" w:usb1="00000000" w:usb2="00000000" w:usb3="00000000" w:csb0="00000000" w:csb1="00000000"/>
  </w:font>
  <w:font w:name="-webkit-standard">
    <w:altName w:val="苹方-简"/>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AF6D49"/>
    <w:multiLevelType w:val="singleLevel"/>
    <w:tmpl w:val="60AF6D49"/>
    <w:lvl w:ilvl="0" w:tentative="0">
      <w:start w:val="1"/>
      <w:numFmt w:val="chineseCounting"/>
      <w:suff w:val="nothing"/>
      <w:lvlText w:val="%1、"/>
      <w:lvlJc w:val="left"/>
      <w:pPr>
        <w:ind w:left="0" w:firstLine="420"/>
      </w:pPr>
      <w:rPr>
        <w:rFonts w:hint="eastAsia"/>
      </w:rPr>
    </w:lvl>
  </w:abstractNum>
  <w:abstractNum w:abstractNumId="1">
    <w:nsid w:val="60AFC1FB"/>
    <w:multiLevelType w:val="singleLevel"/>
    <w:tmpl w:val="60AFC1FB"/>
    <w:lvl w:ilvl="0" w:tentative="0">
      <w:start w:val="1"/>
      <w:numFmt w:val="decimal"/>
      <w:suff w:val="nothing"/>
      <w:lvlText w:val="%1．"/>
      <w:lvlJc w:val="left"/>
      <w:pPr>
        <w:ind w:left="0" w:firstLine="400"/>
      </w:pPr>
      <w:rPr>
        <w:rFonts w:hint="default"/>
      </w:rPr>
    </w:lvl>
  </w:abstractNum>
  <w:abstractNum w:abstractNumId="2">
    <w:nsid w:val="60AFC32E"/>
    <w:multiLevelType w:val="singleLevel"/>
    <w:tmpl w:val="60AFC32E"/>
    <w:lvl w:ilvl="0" w:tentative="0">
      <w:start w:val="1"/>
      <w:numFmt w:val="decimal"/>
      <w:suff w:val="nothing"/>
      <w:lvlText w:val="%1．"/>
      <w:lvlJc w:val="left"/>
      <w:pPr>
        <w:ind w:left="0" w:firstLine="400"/>
      </w:pPr>
      <w:rPr>
        <w:rFonts w:hint="default"/>
      </w:rPr>
    </w:lvl>
  </w:abstractNum>
  <w:abstractNum w:abstractNumId="3">
    <w:nsid w:val="60AFC649"/>
    <w:multiLevelType w:val="singleLevel"/>
    <w:tmpl w:val="60AFC649"/>
    <w:lvl w:ilvl="0" w:tentative="0">
      <w:start w:val="1"/>
      <w:numFmt w:val="chineseCounting"/>
      <w:suff w:val="nothing"/>
      <w:lvlText w:val="（%1）"/>
      <w:lvlJc w:val="left"/>
      <w:pPr>
        <w:ind w:left="0" w:firstLine="420"/>
      </w:pPr>
      <w:rPr>
        <w:rFonts w:hint="eastAsia"/>
      </w:rPr>
    </w:lvl>
  </w:abstractNum>
  <w:abstractNum w:abstractNumId="4">
    <w:nsid w:val="60AFCA6F"/>
    <w:multiLevelType w:val="singleLevel"/>
    <w:tmpl w:val="60AFCA6F"/>
    <w:lvl w:ilvl="0" w:tentative="0">
      <w:start w:val="1"/>
      <w:numFmt w:val="chineseCounting"/>
      <w:suff w:val="nothing"/>
      <w:lvlText w:val="（%1）"/>
      <w:lvlJc w:val="left"/>
      <w:pPr>
        <w:ind w:left="0" w:firstLine="420"/>
      </w:pPr>
      <w:rPr>
        <w:rFonts w:hint="eastAsia"/>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BC1641"/>
    <w:rsid w:val="0FF738BD"/>
    <w:rsid w:val="13DBF2DB"/>
    <w:rsid w:val="1BBC1641"/>
    <w:rsid w:val="1CBE84DA"/>
    <w:rsid w:val="1CF1E5DD"/>
    <w:rsid w:val="1DB202A3"/>
    <w:rsid w:val="1EFE072D"/>
    <w:rsid w:val="2D7F35AD"/>
    <w:rsid w:val="2DFDEC3B"/>
    <w:rsid w:val="377F8505"/>
    <w:rsid w:val="37E4ACDA"/>
    <w:rsid w:val="3879A8A2"/>
    <w:rsid w:val="3EED0989"/>
    <w:rsid w:val="3EFF230C"/>
    <w:rsid w:val="3FBB3FAC"/>
    <w:rsid w:val="3FDFD56E"/>
    <w:rsid w:val="3FEFB862"/>
    <w:rsid w:val="3FF6329E"/>
    <w:rsid w:val="467E7278"/>
    <w:rsid w:val="46DC9894"/>
    <w:rsid w:val="478F1E1A"/>
    <w:rsid w:val="4F5FCA37"/>
    <w:rsid w:val="4FDB1596"/>
    <w:rsid w:val="53EACAF3"/>
    <w:rsid w:val="57FD36FC"/>
    <w:rsid w:val="5BAF18D9"/>
    <w:rsid w:val="5E96CADB"/>
    <w:rsid w:val="5EDF8380"/>
    <w:rsid w:val="5EFDDE2D"/>
    <w:rsid w:val="5F5FB732"/>
    <w:rsid w:val="5F7B679F"/>
    <w:rsid w:val="5FBD8378"/>
    <w:rsid w:val="5FBF0E3F"/>
    <w:rsid w:val="5FFB1EB6"/>
    <w:rsid w:val="63FBB8D0"/>
    <w:rsid w:val="67CD183D"/>
    <w:rsid w:val="6DAA38E0"/>
    <w:rsid w:val="6E8DDEC1"/>
    <w:rsid w:val="6FBD7116"/>
    <w:rsid w:val="718BA9E9"/>
    <w:rsid w:val="733B2585"/>
    <w:rsid w:val="73CD6A0C"/>
    <w:rsid w:val="751F5583"/>
    <w:rsid w:val="777B26F3"/>
    <w:rsid w:val="77AFB454"/>
    <w:rsid w:val="77B9732B"/>
    <w:rsid w:val="77FF0B89"/>
    <w:rsid w:val="7AB0B90E"/>
    <w:rsid w:val="7BBD90D4"/>
    <w:rsid w:val="7BBE76C4"/>
    <w:rsid w:val="7C9F9081"/>
    <w:rsid w:val="7CEF2624"/>
    <w:rsid w:val="7CEFAE76"/>
    <w:rsid w:val="7D5FE38D"/>
    <w:rsid w:val="7DB94223"/>
    <w:rsid w:val="7DFEE333"/>
    <w:rsid w:val="7EFF3D95"/>
    <w:rsid w:val="7F4F3F33"/>
    <w:rsid w:val="7F9D8632"/>
    <w:rsid w:val="7FB47638"/>
    <w:rsid w:val="7FBB2B32"/>
    <w:rsid w:val="7FBF9F85"/>
    <w:rsid w:val="7FD63CD2"/>
    <w:rsid w:val="7FDC00CF"/>
    <w:rsid w:val="7FEF9635"/>
    <w:rsid w:val="7FF6D6EB"/>
    <w:rsid w:val="7FFD75D3"/>
    <w:rsid w:val="7FFFE865"/>
    <w:rsid w:val="8407A4EC"/>
    <w:rsid w:val="8B1B9ACB"/>
    <w:rsid w:val="9FBBBD66"/>
    <w:rsid w:val="A4DB4E9B"/>
    <w:rsid w:val="A7DCF560"/>
    <w:rsid w:val="AD985DCA"/>
    <w:rsid w:val="AEFAC265"/>
    <w:rsid w:val="BBFAAE4E"/>
    <w:rsid w:val="D39F2CD9"/>
    <w:rsid w:val="D69FA6B5"/>
    <w:rsid w:val="D9FFF085"/>
    <w:rsid w:val="DAF7A2DE"/>
    <w:rsid w:val="DD63CB27"/>
    <w:rsid w:val="E4D6A80F"/>
    <w:rsid w:val="E75B7994"/>
    <w:rsid w:val="E9B760B0"/>
    <w:rsid w:val="EE3F3D98"/>
    <w:rsid w:val="EEF7AB30"/>
    <w:rsid w:val="F3DF29DA"/>
    <w:rsid w:val="F6C8589E"/>
    <w:rsid w:val="F6FF2675"/>
    <w:rsid w:val="F7F9750E"/>
    <w:rsid w:val="F7FB1B7E"/>
    <w:rsid w:val="FBCD0866"/>
    <w:rsid w:val="FBE8F9AC"/>
    <w:rsid w:val="FCFEB463"/>
    <w:rsid w:val="FDBE63F9"/>
    <w:rsid w:val="FEAD2FAB"/>
    <w:rsid w:val="FEEB3760"/>
    <w:rsid w:val="FF70B65A"/>
    <w:rsid w:val="FF75803E"/>
    <w:rsid w:val="FF9F1FD9"/>
    <w:rsid w:val="FFC95B4C"/>
    <w:rsid w:val="FFCF7A55"/>
    <w:rsid w:val="FFF378C9"/>
    <w:rsid w:val="FFFB0C51"/>
    <w:rsid w:val="FFFEBB96"/>
    <w:rsid w:val="FFFF50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Lines/>
      <w:spacing w:before="280" w:after="280"/>
      <w:jc w:val="center"/>
      <w:outlineLvl w:val="0"/>
    </w:pPr>
    <w:rPr>
      <w:rFonts w:ascii="宋体" w:hAnsi="宋体" w:cs="宋体"/>
      <w:b/>
      <w:color w:val="000000"/>
      <w:sz w:val="36"/>
    </w:rPr>
  </w:style>
  <w:style w:type="character" w:default="1" w:styleId="5">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pPr>
    <w:rPr>
      <w:sz w:val="18"/>
      <w:szCs w:val="18"/>
    </w:rPr>
  </w:style>
  <w:style w:type="paragraph" w:styleId="4">
    <w:name w:val="Normal (Web)"/>
    <w:basedOn w:val="1"/>
    <w:qFormat/>
    <w:uiPriority w:val="0"/>
    <w:pPr>
      <w:spacing w:before="100" w:beforeAutospacing="1" w:after="100" w:afterAutospacing="1"/>
    </w:pPr>
    <w:rPr>
      <w:rFonts w:ascii="宋体" w:hAnsi="宋体" w:cs="宋体"/>
    </w:rPr>
  </w:style>
  <w:style w:type="table" w:styleId="7">
    <w:name w:val="Table Grid"/>
    <w:basedOn w:val="6"/>
    <w:qFormat/>
    <w:uiPriority w:val="0"/>
    <w:pPr>
      <w:widowControl w:val="0"/>
      <w:jc w:val="both"/>
    </w:pPr>
    <w:rPr>
      <w:rFonts w:eastAsia="宋体"/>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pn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Office_2.7.1.4479_F1E327BC-269C-435d-A152-05C5408002CA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2021-08-21T13:42:00Z</dcterms:created>
  <dc:creator>liuxiaomeng</dc:creator>
  <cp:lastModifiedBy>liuxiaomeng</cp:lastModifiedBy>
  <dcterms:modified xsi:type="dcterms:W3CDTF">2021-09-01T16:36:32Z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2052-2.7.1.4479</vt:lpwstr>
  </property>
</Properties>
</file>