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460" w:lineRule="exact"/>
        <w:textAlignment w:val="auto"/>
        <w:rPr>
          <w:color w:val="auto"/>
        </w:rPr>
      </w:pPr>
      <w:bookmarkStart w:id="2" w:name="_GoBack"/>
      <w:bookmarkEnd w:id="2"/>
    </w:p>
    <w:p>
      <w:pPr>
        <w:keepNext w:val="0"/>
        <w:keepLines w:val="0"/>
        <w:pageBreakBefore w:val="0"/>
        <w:kinsoku/>
        <w:wordWrap/>
        <w:overflowPunct/>
        <w:topLinePunct w:val="0"/>
        <w:autoSpaceDE/>
        <w:autoSpaceDN/>
        <w:bidi w:val="0"/>
        <w:spacing w:line="460" w:lineRule="exact"/>
        <w:ind w:right="360" w:firstLine="6287" w:firstLineChars="3479"/>
        <w:textAlignment w:val="auto"/>
        <w:rPr>
          <w:rFonts w:ascii="宋体" w:hAnsi="宋体"/>
          <w:b/>
          <w:color w:val="auto"/>
          <w:sz w:val="18"/>
          <w:szCs w:val="18"/>
        </w:rPr>
      </w:pPr>
      <w:r>
        <w:rPr>
          <w:rFonts w:hint="eastAsia" w:ascii="宋体" w:hAnsi="宋体"/>
          <w:b/>
          <w:color w:val="auto"/>
          <w:sz w:val="18"/>
          <w:szCs w:val="18"/>
        </w:rPr>
        <w:t>合同编号：</w:t>
      </w:r>
    </w:p>
    <w:p>
      <w:pPr>
        <w:keepNext w:val="0"/>
        <w:keepLines w:val="0"/>
        <w:pageBreakBefore w:val="0"/>
        <w:kinsoku/>
        <w:wordWrap/>
        <w:overflowPunct/>
        <w:topLinePunct w:val="0"/>
        <w:autoSpaceDE/>
        <w:autoSpaceDN/>
        <w:bidi w:val="0"/>
        <w:spacing w:line="460" w:lineRule="exact"/>
        <w:jc w:val="center"/>
        <w:textAlignment w:val="auto"/>
        <w:rPr>
          <w:rFonts w:ascii="宋体" w:hAnsi="宋体"/>
          <w:color w:val="auto"/>
          <w:sz w:val="24"/>
        </w:rPr>
      </w:pPr>
      <w:r>
        <w:rPr>
          <w:rFonts w:hint="eastAsia" w:ascii="宋体" w:hAnsi="宋体"/>
          <w:b/>
          <w:color w:val="auto"/>
          <w:sz w:val="44"/>
          <w:szCs w:val="44"/>
        </w:rPr>
        <w:t>业务合作年度协议</w:t>
      </w: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r>
        <w:rPr>
          <w:rFonts w:hint="eastAsia" w:ascii="宋体" w:hAnsi="宋体"/>
          <w:color w:val="auto"/>
          <w:sz w:val="28"/>
          <w:szCs w:val="28"/>
        </w:rPr>
        <w:t>甲方：</w:t>
      </w:r>
      <w:bookmarkStart w:id="0" w:name="_Hlk82526345"/>
      <w:r>
        <w:rPr>
          <w:rFonts w:ascii="宋体" w:hAnsi="宋体"/>
          <w:color w:val="auto"/>
          <w:sz w:val="28"/>
          <w:szCs w:val="28"/>
        </w:rPr>
        <w:t xml:space="preserve"> </w:t>
      </w:r>
      <w:r>
        <w:rPr>
          <w:rFonts w:hint="eastAsia" w:ascii="宋体" w:hAnsi="宋体"/>
          <w:color w:val="auto"/>
          <w:sz w:val="28"/>
          <w:szCs w:val="28"/>
        </w:rPr>
        <w:t>陕西汉固信息系统有限公司</w:t>
      </w:r>
      <w:bookmarkEnd w:id="0"/>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r>
        <w:rPr>
          <w:rFonts w:hint="eastAsia" w:ascii="宋体" w:hAnsi="宋体"/>
          <w:color w:val="auto"/>
          <w:sz w:val="28"/>
          <w:szCs w:val="28"/>
        </w:rPr>
        <w:t>通讯地址</w:t>
      </w:r>
      <w:r>
        <w:rPr>
          <w:rFonts w:ascii="宋体" w:hAnsi="宋体"/>
          <w:color w:val="auto"/>
          <w:sz w:val="28"/>
          <w:szCs w:val="28"/>
        </w:rPr>
        <w:t>:</w:t>
      </w:r>
      <w:bookmarkStart w:id="1" w:name="_Hlk82526422"/>
      <w:r>
        <w:rPr>
          <w:rFonts w:hint="eastAsia" w:ascii="宋体" w:hAnsi="宋体"/>
          <w:color w:val="auto"/>
          <w:sz w:val="28"/>
          <w:szCs w:val="28"/>
        </w:rPr>
        <w:t>陕西省西安市高新区</w:t>
      </w:r>
      <w:r>
        <w:rPr>
          <w:rFonts w:hint="default" w:ascii="宋体" w:hAnsi="宋体"/>
          <w:color w:val="auto"/>
          <w:sz w:val="28"/>
          <w:szCs w:val="28"/>
          <w:lang w:val="en-US"/>
        </w:rPr>
        <w:t>里</w:t>
      </w:r>
      <w:r>
        <w:rPr>
          <w:rFonts w:hint="eastAsia" w:ascii="宋体" w:hAnsi="宋体"/>
          <w:color w:val="auto"/>
          <w:sz w:val="28"/>
          <w:szCs w:val="28"/>
          <w:lang w:val="en-US" w:eastAsia="zh-CN"/>
        </w:rPr>
        <w:t>花</w:t>
      </w:r>
      <w:r>
        <w:rPr>
          <w:rFonts w:hint="default" w:ascii="宋体" w:hAnsi="宋体"/>
          <w:color w:val="auto"/>
          <w:sz w:val="28"/>
          <w:szCs w:val="28"/>
          <w:lang w:val="en-US" w:eastAsia="zh-CN"/>
        </w:rPr>
        <w:t>北路</w:t>
      </w:r>
      <w:r>
        <w:rPr>
          <w:rFonts w:hint="eastAsia" w:ascii="宋体" w:hAnsi="宋体"/>
          <w:color w:val="auto"/>
          <w:sz w:val="28"/>
          <w:szCs w:val="28"/>
          <w:lang w:val="en-US" w:eastAsia="zh-CN"/>
        </w:rPr>
        <w:t>永</w:t>
      </w:r>
      <w:r>
        <w:rPr>
          <w:rFonts w:hint="default" w:ascii="宋体" w:hAnsi="宋体"/>
          <w:color w:val="auto"/>
          <w:sz w:val="28"/>
          <w:szCs w:val="28"/>
          <w:lang w:val="en-US" w:eastAsia="zh-CN"/>
        </w:rPr>
        <w:t>和</w:t>
      </w:r>
      <w:r>
        <w:rPr>
          <w:rFonts w:hint="eastAsia" w:ascii="宋体" w:hAnsi="宋体"/>
          <w:color w:val="auto"/>
          <w:sz w:val="28"/>
          <w:szCs w:val="28"/>
          <w:lang w:val="en-US" w:eastAsia="zh-CN"/>
        </w:rPr>
        <w:t>锦湾汇</w:t>
      </w:r>
      <w:r>
        <w:rPr>
          <w:rFonts w:hint="default" w:ascii="宋体" w:hAnsi="宋体"/>
          <w:color w:val="auto"/>
          <w:sz w:val="28"/>
          <w:szCs w:val="28"/>
          <w:lang w:val="en-US" w:eastAsia="zh-CN"/>
        </w:rPr>
        <w:t>1号</w:t>
      </w:r>
      <w:r>
        <w:rPr>
          <w:rFonts w:hint="eastAsia" w:ascii="宋体" w:hAnsi="宋体"/>
          <w:color w:val="auto"/>
          <w:sz w:val="28"/>
          <w:szCs w:val="28"/>
          <w:lang w:val="en-US" w:eastAsia="zh-CN"/>
        </w:rPr>
        <w:t>楼</w:t>
      </w:r>
      <w:r>
        <w:rPr>
          <w:rFonts w:hint="default" w:ascii="宋体" w:hAnsi="宋体"/>
          <w:color w:val="auto"/>
          <w:sz w:val="28"/>
          <w:szCs w:val="28"/>
          <w:lang w:val="en-US" w:eastAsia="zh-CN"/>
        </w:rPr>
        <w:t>402</w:t>
      </w:r>
      <w:bookmarkEnd w:id="1"/>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r>
        <w:rPr>
          <w:rFonts w:hint="eastAsia" w:ascii="宋体" w:hAnsi="宋体"/>
          <w:color w:val="auto"/>
          <w:sz w:val="28"/>
          <w:szCs w:val="28"/>
        </w:rPr>
        <w:t>电子邮件：</w:t>
      </w:r>
      <w:r>
        <w:rPr>
          <w:rFonts w:ascii="宋体" w:hAnsi="宋体"/>
          <w:color w:val="auto"/>
          <w:sz w:val="28"/>
          <w:szCs w:val="28"/>
        </w:rPr>
        <w:t>2368263764@qq,com</w:t>
      </w: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r>
        <w:rPr>
          <w:rFonts w:hint="eastAsia" w:ascii="宋体" w:hAnsi="宋体"/>
          <w:color w:val="auto"/>
          <w:sz w:val="28"/>
          <w:szCs w:val="28"/>
        </w:rPr>
        <w:t>联系人：张良</w:t>
      </w: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r>
        <w:rPr>
          <w:rFonts w:hint="eastAsia" w:ascii="宋体" w:hAnsi="宋体"/>
          <w:color w:val="auto"/>
          <w:sz w:val="28"/>
          <w:szCs w:val="28"/>
        </w:rPr>
        <w:t>联系方式：</w:t>
      </w:r>
      <w:r>
        <w:rPr>
          <w:rFonts w:ascii="宋体" w:hAnsi="宋体"/>
          <w:color w:val="auto"/>
          <w:sz w:val="28"/>
          <w:szCs w:val="28"/>
        </w:rPr>
        <w:t>13991925393</w:t>
      </w: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r>
        <w:rPr>
          <w:rFonts w:hint="eastAsia" w:ascii="宋体" w:hAnsi="宋体"/>
          <w:color w:val="auto"/>
          <w:sz w:val="28"/>
          <w:szCs w:val="28"/>
        </w:rPr>
        <w:t>乙方：</w:t>
      </w:r>
      <w:r>
        <w:rPr>
          <w:rFonts w:ascii="宋体" w:hAnsi="宋体"/>
          <w:color w:val="auto"/>
          <w:sz w:val="28"/>
          <w:szCs w:val="28"/>
        </w:rPr>
        <w:t xml:space="preserve"> </w:t>
      </w:r>
      <w:r>
        <w:rPr>
          <w:rFonts w:hint="eastAsia" w:ascii="宋体" w:hAnsi="宋体"/>
          <w:color w:val="auto"/>
          <w:sz w:val="28"/>
          <w:szCs w:val="28"/>
        </w:rPr>
        <w:t>西安京卡物联科技有限公司</w:t>
      </w:r>
    </w:p>
    <w:p>
      <w:pPr>
        <w:keepNext w:val="0"/>
        <w:keepLines w:val="0"/>
        <w:pageBreakBefore w:val="0"/>
        <w:kinsoku/>
        <w:wordWrap/>
        <w:overflowPunct/>
        <w:topLinePunct w:val="0"/>
        <w:autoSpaceDE/>
        <w:autoSpaceDN/>
        <w:bidi w:val="0"/>
        <w:adjustRightInd w:val="0"/>
        <w:snapToGrid w:val="0"/>
        <w:spacing w:line="460" w:lineRule="exact"/>
        <w:textAlignment w:val="auto"/>
        <w:rPr>
          <w:rFonts w:hint="default" w:ascii="宋体" w:hAnsi="宋体" w:eastAsia="宋体"/>
          <w:color w:val="auto"/>
          <w:sz w:val="28"/>
          <w:szCs w:val="28"/>
          <w:lang w:val="en-US" w:eastAsia="zh-CN"/>
        </w:rPr>
      </w:pPr>
      <w:r>
        <w:rPr>
          <w:rFonts w:hint="eastAsia" w:ascii="宋体" w:hAnsi="宋体"/>
          <w:color w:val="auto"/>
          <w:sz w:val="28"/>
          <w:szCs w:val="28"/>
        </w:rPr>
        <w:t>通讯地址</w:t>
      </w:r>
      <w:r>
        <w:rPr>
          <w:rFonts w:ascii="宋体" w:hAnsi="宋体"/>
          <w:color w:val="auto"/>
          <w:sz w:val="28"/>
          <w:szCs w:val="28"/>
        </w:rPr>
        <w:t xml:space="preserve">: </w:t>
      </w:r>
      <w:r>
        <w:rPr>
          <w:rFonts w:hint="eastAsia" w:ascii="宋体" w:hAnsi="宋体"/>
          <w:color w:val="auto"/>
          <w:sz w:val="28"/>
          <w:szCs w:val="28"/>
        </w:rPr>
        <w:t>陕西</w:t>
      </w:r>
      <w:r>
        <w:rPr>
          <w:rFonts w:hint="eastAsia" w:ascii="宋体" w:hAnsi="宋体"/>
          <w:color w:val="auto"/>
          <w:sz w:val="28"/>
          <w:szCs w:val="28"/>
          <w:lang w:val="en-US" w:eastAsia="zh-CN"/>
        </w:rPr>
        <w:t>省西安市新城区东新街平安银行大厦11楼</w:t>
      </w:r>
    </w:p>
    <w:p>
      <w:pPr>
        <w:keepNext w:val="0"/>
        <w:keepLines w:val="0"/>
        <w:pageBreakBefore w:val="0"/>
        <w:kinsoku/>
        <w:wordWrap/>
        <w:overflowPunct/>
        <w:topLinePunct w:val="0"/>
        <w:autoSpaceDE/>
        <w:autoSpaceDN/>
        <w:bidi w:val="0"/>
        <w:adjustRightInd w:val="0"/>
        <w:snapToGrid w:val="0"/>
        <w:spacing w:line="460" w:lineRule="exact"/>
        <w:textAlignment w:val="auto"/>
        <w:rPr>
          <w:rFonts w:hint="default" w:ascii="宋体" w:hAnsi="宋体" w:eastAsia="宋体"/>
          <w:color w:val="auto"/>
          <w:sz w:val="28"/>
          <w:szCs w:val="28"/>
          <w:lang w:val="en-US" w:eastAsia="zh-CN"/>
        </w:rPr>
      </w:pPr>
      <w:r>
        <w:rPr>
          <w:rFonts w:hint="eastAsia" w:ascii="宋体" w:hAnsi="宋体"/>
          <w:color w:val="auto"/>
          <w:sz w:val="28"/>
          <w:szCs w:val="28"/>
        </w:rPr>
        <w:t>电子邮件</w:t>
      </w:r>
      <w:r>
        <w:rPr>
          <w:rFonts w:hint="eastAsia" w:ascii="宋体" w:hAnsi="宋体"/>
          <w:color w:val="auto"/>
          <w:sz w:val="28"/>
          <w:szCs w:val="28"/>
          <w:lang w:eastAsia="zh-CN"/>
        </w:rPr>
        <w:t>：</w:t>
      </w:r>
      <w:r>
        <w:rPr>
          <w:rFonts w:hint="eastAsia" w:ascii="宋体" w:hAnsi="宋体"/>
          <w:color w:val="auto"/>
          <w:sz w:val="28"/>
          <w:szCs w:val="28"/>
          <w:lang w:val="en-US" w:eastAsia="zh-CN"/>
        </w:rPr>
        <w:t>751110023@qq.com</w:t>
      </w:r>
    </w:p>
    <w:p>
      <w:pPr>
        <w:keepNext w:val="0"/>
        <w:keepLines w:val="0"/>
        <w:pageBreakBefore w:val="0"/>
        <w:kinsoku/>
        <w:wordWrap/>
        <w:overflowPunct/>
        <w:topLinePunct w:val="0"/>
        <w:autoSpaceDE/>
        <w:autoSpaceDN/>
        <w:bidi w:val="0"/>
        <w:adjustRightInd w:val="0"/>
        <w:snapToGrid w:val="0"/>
        <w:spacing w:line="460" w:lineRule="exact"/>
        <w:textAlignment w:val="auto"/>
        <w:rPr>
          <w:rFonts w:hint="eastAsia" w:ascii="宋体" w:hAnsi="宋体" w:eastAsia="宋体"/>
          <w:color w:val="auto"/>
          <w:sz w:val="28"/>
          <w:szCs w:val="28"/>
          <w:lang w:val="en-US" w:eastAsia="zh-CN"/>
        </w:rPr>
      </w:pPr>
      <w:r>
        <w:rPr>
          <w:rFonts w:hint="eastAsia" w:ascii="宋体" w:hAnsi="宋体"/>
          <w:color w:val="auto"/>
          <w:sz w:val="28"/>
          <w:szCs w:val="28"/>
        </w:rPr>
        <w:t>联系人：</w:t>
      </w:r>
      <w:r>
        <w:rPr>
          <w:rFonts w:ascii="宋体" w:hAnsi="宋体"/>
          <w:color w:val="auto"/>
          <w:sz w:val="28"/>
          <w:szCs w:val="28"/>
        </w:rPr>
        <w:t xml:space="preserve"> </w:t>
      </w:r>
      <w:r>
        <w:rPr>
          <w:rFonts w:hint="eastAsia" w:ascii="宋体" w:hAnsi="宋体"/>
          <w:color w:val="auto"/>
          <w:sz w:val="28"/>
          <w:szCs w:val="28"/>
          <w:lang w:val="en-US" w:eastAsia="zh-CN"/>
        </w:rPr>
        <w:t>焦世鑫</w:t>
      </w:r>
    </w:p>
    <w:p>
      <w:pPr>
        <w:keepNext w:val="0"/>
        <w:keepLines w:val="0"/>
        <w:pageBreakBefore w:val="0"/>
        <w:kinsoku/>
        <w:wordWrap/>
        <w:overflowPunct/>
        <w:topLinePunct w:val="0"/>
        <w:autoSpaceDE/>
        <w:autoSpaceDN/>
        <w:bidi w:val="0"/>
        <w:spacing w:line="460" w:lineRule="exact"/>
        <w:textAlignment w:val="auto"/>
        <w:rPr>
          <w:rFonts w:hint="default" w:ascii="宋体" w:hAnsi="宋体" w:eastAsia="宋体"/>
          <w:color w:val="auto"/>
          <w:sz w:val="28"/>
          <w:szCs w:val="28"/>
          <w:lang w:val="en-US" w:eastAsia="zh-CN"/>
        </w:rPr>
      </w:pPr>
      <w:r>
        <w:rPr>
          <w:rFonts w:hint="eastAsia" w:ascii="宋体" w:hAnsi="宋体"/>
          <w:color w:val="auto"/>
          <w:sz w:val="28"/>
          <w:szCs w:val="28"/>
        </w:rPr>
        <w:t>联系方式：</w:t>
      </w:r>
      <w:r>
        <w:rPr>
          <w:rFonts w:hint="eastAsia" w:ascii="宋体" w:hAnsi="宋体"/>
          <w:color w:val="auto"/>
          <w:sz w:val="28"/>
          <w:szCs w:val="28"/>
          <w:lang w:val="en-US" w:eastAsia="zh-CN"/>
        </w:rPr>
        <w:t>13619208333</w:t>
      </w:r>
    </w:p>
    <w:p>
      <w:pPr>
        <w:keepNext w:val="0"/>
        <w:keepLines w:val="0"/>
        <w:pageBreakBefore w:val="0"/>
        <w:widowControl/>
        <w:kinsoku/>
        <w:wordWrap/>
        <w:overflowPunct/>
        <w:topLinePunct w:val="0"/>
        <w:autoSpaceDE/>
        <w:autoSpaceDN/>
        <w:bidi w:val="0"/>
        <w:spacing w:line="460" w:lineRule="exact"/>
        <w:jc w:val="left"/>
        <w:textAlignment w:val="auto"/>
        <w:rPr>
          <w:rFonts w:ascii="宋体" w:hAnsi="宋体"/>
          <w:color w:val="auto"/>
        </w:rPr>
      </w:pPr>
      <w:r>
        <w:rPr>
          <w:rFonts w:ascii="宋体" w:hAnsi="宋体"/>
          <w:color w:val="auto"/>
        </w:rPr>
        <w:br w:type="page"/>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宋体" w:hAnsi="宋体" w:eastAsia="宋体"/>
          <w:color w:val="auto"/>
          <w:sz w:val="24"/>
        </w:rPr>
      </w:pPr>
      <w:r>
        <w:rPr>
          <w:rFonts w:hint="eastAsia" w:ascii="宋体" w:hAnsi="宋体" w:eastAsia="宋体"/>
          <w:color w:val="auto"/>
          <w:sz w:val="24"/>
          <w:lang w:val="en-US"/>
        </w:rPr>
        <w:t>经</w:t>
      </w:r>
      <w:r>
        <w:rPr>
          <w:rFonts w:hint="eastAsia" w:ascii="宋体" w:hAnsi="宋体" w:eastAsia="宋体"/>
          <w:color w:val="auto"/>
          <w:sz w:val="24"/>
        </w:rPr>
        <w:t>甲乙双方经过友好协商，本着优势互补和通力合作的精神，就甲方在</w:t>
      </w:r>
      <w:r>
        <w:rPr>
          <w:rFonts w:hint="eastAsia" w:ascii="宋体" w:hAnsi="宋体" w:eastAsia="宋体"/>
          <w:color w:val="auto"/>
          <w:sz w:val="24"/>
          <w:highlight w:val="none"/>
        </w:rPr>
        <w:t>陕西</w:t>
      </w:r>
      <w:r>
        <w:rPr>
          <w:rFonts w:hint="eastAsia" w:ascii="宋体" w:hAnsi="宋体" w:eastAsia="宋体"/>
          <w:color w:val="auto"/>
          <w:sz w:val="24"/>
        </w:rPr>
        <w:t>省开展等</w:t>
      </w:r>
      <w:r>
        <w:rPr>
          <w:rFonts w:hint="eastAsia" w:ascii="宋体" w:hAnsi="宋体" w:eastAsia="宋体"/>
          <w:color w:val="auto"/>
          <w:sz w:val="24"/>
          <w:lang w:val="en-US"/>
        </w:rPr>
        <w:t>级</w:t>
      </w:r>
      <w:r>
        <w:rPr>
          <w:rFonts w:hint="eastAsia" w:ascii="宋体" w:hAnsi="宋体" w:eastAsia="宋体"/>
          <w:color w:val="auto"/>
          <w:sz w:val="24"/>
        </w:rPr>
        <w:t>保</w:t>
      </w:r>
      <w:r>
        <w:rPr>
          <w:rFonts w:hint="eastAsia" w:ascii="宋体" w:hAnsi="宋体" w:eastAsia="宋体"/>
          <w:color w:val="auto"/>
          <w:sz w:val="24"/>
          <w:lang w:val="en-US"/>
        </w:rPr>
        <w:t>护</w:t>
      </w:r>
      <w:r>
        <w:rPr>
          <w:rFonts w:hint="eastAsia" w:ascii="宋体" w:hAnsi="宋体" w:eastAsia="宋体"/>
          <w:color w:val="auto"/>
          <w:sz w:val="24"/>
        </w:rPr>
        <w:t>评定业务，授权</w:t>
      </w:r>
      <w:r>
        <w:rPr>
          <w:rFonts w:hint="eastAsia" w:ascii="宋体" w:hAnsi="宋体" w:eastAsia="宋体"/>
          <w:color w:val="auto"/>
          <w:sz w:val="24"/>
          <w:lang w:val="en-US"/>
        </w:rPr>
        <w:t>委托</w:t>
      </w:r>
      <w:r>
        <w:rPr>
          <w:rFonts w:hint="eastAsia" w:ascii="宋体" w:hAnsi="宋体" w:eastAsia="宋体"/>
          <w:color w:val="auto"/>
          <w:sz w:val="24"/>
        </w:rPr>
        <w:t>乙方协助甲方，以甲方名义签约项目销售合同，努力争取签约。</w:t>
      </w:r>
    </w:p>
    <w:p>
      <w:pPr>
        <w:pStyle w:val="22"/>
        <w:keepNext w:val="0"/>
        <w:keepLines w:val="0"/>
        <w:pageBreakBefore w:val="0"/>
        <w:numPr>
          <w:ilvl w:val="-1"/>
          <w:numId w:val="0"/>
        </w:numPr>
        <w:kinsoku/>
        <w:wordWrap/>
        <w:overflowPunct/>
        <w:topLinePunct w:val="0"/>
        <w:autoSpaceDE/>
        <w:autoSpaceDN/>
        <w:bidi w:val="0"/>
        <w:adjustRightInd w:val="0"/>
        <w:snapToGrid w:val="0"/>
        <w:spacing w:line="460" w:lineRule="exact"/>
        <w:ind w:left="482" w:firstLine="0" w:firstLineChars="0"/>
        <w:textAlignment w:val="auto"/>
        <w:rPr>
          <w:rFonts w:ascii="宋体" w:hAnsi="宋体" w:eastAsia="宋体"/>
          <w:b/>
          <w:color w:val="auto"/>
          <w:sz w:val="24"/>
        </w:rPr>
      </w:pPr>
      <w:r>
        <w:rPr>
          <w:rFonts w:hint="eastAsia" w:ascii="宋体" w:hAnsi="宋体" w:eastAsia="宋体"/>
          <w:b/>
          <w:color w:val="auto"/>
          <w:sz w:val="24"/>
          <w:lang w:val="en-US"/>
        </w:rPr>
        <w:t>一</w:t>
      </w:r>
      <w:r>
        <w:rPr>
          <w:rFonts w:hint="default" w:ascii="宋体" w:hAnsi="宋体" w:eastAsia="宋体"/>
          <w:b/>
          <w:color w:val="auto"/>
          <w:sz w:val="24"/>
        </w:rPr>
        <w:t>、</w:t>
      </w:r>
      <w:r>
        <w:rPr>
          <w:rFonts w:hint="eastAsia" w:ascii="宋体" w:hAnsi="宋体" w:eastAsia="宋体"/>
          <w:b/>
          <w:color w:val="auto"/>
          <w:sz w:val="24"/>
        </w:rPr>
        <w:t>合作内容</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宋体" w:hAnsi="宋体" w:eastAsia="宋体"/>
          <w:color w:val="auto"/>
          <w:sz w:val="24"/>
        </w:rPr>
      </w:pPr>
      <w:r>
        <w:rPr>
          <w:rFonts w:ascii="宋体" w:hAnsi="宋体" w:eastAsia="宋体"/>
          <w:color w:val="auto"/>
          <w:sz w:val="24"/>
        </w:rPr>
        <w:t>1</w:t>
      </w:r>
      <w:r>
        <w:rPr>
          <w:rFonts w:hint="eastAsia" w:ascii="宋体" w:hAnsi="宋体" w:eastAsia="宋体"/>
          <w:color w:val="auto"/>
          <w:sz w:val="24"/>
        </w:rPr>
        <w:t>、在下述协议合作期限范围内，甲方就</w:t>
      </w:r>
      <w:r>
        <w:rPr>
          <w:rFonts w:hint="eastAsia" w:ascii="宋体" w:hAnsi="宋体" w:eastAsia="宋体"/>
          <w:color w:val="auto"/>
          <w:sz w:val="24"/>
          <w:highlight w:val="none"/>
        </w:rPr>
        <w:t>陕西</w:t>
      </w:r>
      <w:r>
        <w:rPr>
          <w:rFonts w:hint="eastAsia" w:ascii="宋体" w:hAnsi="宋体" w:eastAsia="宋体"/>
          <w:color w:val="auto"/>
          <w:sz w:val="24"/>
        </w:rPr>
        <w:t>省内等</w:t>
      </w:r>
      <w:r>
        <w:rPr>
          <w:rFonts w:hint="eastAsia" w:ascii="宋体" w:hAnsi="宋体" w:eastAsia="宋体"/>
          <w:color w:val="auto"/>
          <w:sz w:val="24"/>
          <w:lang w:val="en-US"/>
        </w:rPr>
        <w:t>级</w:t>
      </w:r>
      <w:r>
        <w:rPr>
          <w:rFonts w:hint="eastAsia" w:ascii="宋体" w:hAnsi="宋体" w:eastAsia="宋体"/>
          <w:color w:val="auto"/>
          <w:sz w:val="24"/>
        </w:rPr>
        <w:t>保</w:t>
      </w:r>
      <w:r>
        <w:rPr>
          <w:rFonts w:hint="eastAsia" w:ascii="宋体" w:hAnsi="宋体" w:eastAsia="宋体"/>
          <w:color w:val="auto"/>
          <w:sz w:val="24"/>
          <w:lang w:val="en-US"/>
        </w:rPr>
        <w:t>护</w:t>
      </w:r>
      <w:r>
        <w:rPr>
          <w:rFonts w:hint="eastAsia" w:ascii="宋体" w:hAnsi="宋体" w:eastAsia="宋体"/>
          <w:color w:val="auto"/>
          <w:sz w:val="24"/>
        </w:rPr>
        <w:t>测评项目与乙方进行合作，甲乙双方共同促进合同签订及项目实施完成，甲方主要负责项目管理，对于乙方</w:t>
      </w:r>
      <w:r>
        <w:rPr>
          <w:rFonts w:hint="eastAsia" w:ascii="宋体" w:hAnsi="宋体" w:eastAsia="宋体"/>
          <w:color w:val="auto"/>
          <w:sz w:val="24"/>
          <w:lang w:val="en-US"/>
        </w:rPr>
        <w:t>签约</w:t>
      </w:r>
      <w:r>
        <w:rPr>
          <w:rFonts w:hint="eastAsia" w:ascii="宋体" w:hAnsi="宋体" w:eastAsia="宋体"/>
          <w:color w:val="auto"/>
          <w:sz w:val="24"/>
        </w:rPr>
        <w:t>的项目信息资料全由甲方进行审核，且乙方遵循甲方的项目质控管理制度。</w:t>
      </w:r>
    </w:p>
    <w:p>
      <w:pPr>
        <w:pStyle w:val="22"/>
        <w:keepNext w:val="0"/>
        <w:keepLines w:val="0"/>
        <w:pageBreakBefore w:val="0"/>
        <w:numPr>
          <w:ilvl w:val="0"/>
          <w:numId w:val="0"/>
        </w:numPr>
        <w:kinsoku/>
        <w:wordWrap/>
        <w:overflowPunct/>
        <w:topLinePunct w:val="0"/>
        <w:autoSpaceDE/>
        <w:autoSpaceDN/>
        <w:bidi w:val="0"/>
        <w:adjustRightInd w:val="0"/>
        <w:snapToGrid w:val="0"/>
        <w:spacing w:line="460" w:lineRule="exact"/>
        <w:ind w:left="482" w:leftChars="0"/>
        <w:textAlignment w:val="auto"/>
        <w:rPr>
          <w:rFonts w:ascii="宋体" w:hAnsi="宋体" w:eastAsia="宋体"/>
          <w:b/>
          <w:color w:val="auto"/>
          <w:sz w:val="24"/>
          <w:highlight w:val="none"/>
        </w:rPr>
      </w:pPr>
      <w:r>
        <w:rPr>
          <w:rFonts w:hint="eastAsia" w:ascii="宋体" w:hAnsi="宋体" w:eastAsia="宋体"/>
          <w:b/>
          <w:color w:val="auto"/>
          <w:sz w:val="24"/>
          <w:lang w:val="en-US"/>
        </w:rPr>
        <w:t>二</w:t>
      </w:r>
      <w:r>
        <w:rPr>
          <w:rFonts w:hint="default" w:ascii="宋体" w:hAnsi="宋体" w:eastAsia="宋体"/>
          <w:b/>
          <w:color w:val="auto"/>
          <w:sz w:val="24"/>
        </w:rPr>
        <w:t>、</w:t>
      </w:r>
      <w:r>
        <w:rPr>
          <w:rFonts w:hint="eastAsia" w:ascii="宋体" w:hAnsi="宋体" w:eastAsia="宋体"/>
          <w:b/>
          <w:color w:val="auto"/>
          <w:sz w:val="24"/>
        </w:rPr>
        <w:t>合作期限</w:t>
      </w:r>
    </w:p>
    <w:p>
      <w:pPr>
        <w:keepNext w:val="0"/>
        <w:keepLines w:val="0"/>
        <w:pageBreakBefore w:val="0"/>
        <w:kinsoku/>
        <w:wordWrap/>
        <w:overflowPunct/>
        <w:topLinePunct w:val="0"/>
        <w:autoSpaceDE/>
        <w:autoSpaceDN/>
        <w:bidi w:val="0"/>
        <w:adjustRightInd w:val="0"/>
        <w:snapToGrid w:val="0"/>
        <w:spacing w:line="460" w:lineRule="exact"/>
        <w:ind w:left="210" w:leftChars="100" w:firstLine="240" w:firstLineChars="100"/>
        <w:textAlignment w:val="auto"/>
        <w:rPr>
          <w:rFonts w:ascii="宋体" w:hAnsi="宋体" w:eastAsia="宋体"/>
          <w:b/>
          <w:color w:val="auto"/>
          <w:sz w:val="24"/>
        </w:rPr>
      </w:pPr>
      <w:r>
        <w:rPr>
          <w:rFonts w:hint="eastAsia" w:ascii="宋体" w:hAnsi="宋体" w:eastAsia="宋体"/>
          <w:color w:val="auto"/>
          <w:sz w:val="24"/>
          <w:highlight w:val="none"/>
        </w:rPr>
        <w:t>本协议的合作期限为：</w:t>
      </w:r>
      <w:r>
        <w:rPr>
          <w:rFonts w:hint="eastAsia" w:ascii="宋体" w:hAnsi="宋体" w:eastAsia="宋体"/>
          <w:color w:val="auto"/>
          <w:sz w:val="24"/>
          <w:highlight w:val="none"/>
          <w:lang w:val="en-US"/>
        </w:rPr>
        <w:t>自本协议双方签订之日起三年</w:t>
      </w:r>
      <w:r>
        <w:rPr>
          <w:rFonts w:hint="default" w:ascii="宋体" w:hAnsi="宋体" w:eastAsia="宋体"/>
          <w:color w:val="auto"/>
          <w:sz w:val="24"/>
          <w:highlight w:val="none"/>
        </w:rPr>
        <w:t>（</w:t>
      </w:r>
      <w:r>
        <w:rPr>
          <w:rFonts w:hint="eastAsia" w:ascii="宋体" w:hAnsi="宋体" w:eastAsia="宋体"/>
          <w:color w:val="auto"/>
          <w:sz w:val="24"/>
          <w:highlight w:val="none"/>
          <w:lang w:val="en-US"/>
        </w:rPr>
        <w:t>双方签订日期不一致的以最后一方签订的日期为起算点</w:t>
      </w:r>
      <w:r>
        <w:rPr>
          <w:rFonts w:hint="default" w:ascii="宋体" w:hAnsi="宋体" w:eastAsia="宋体"/>
          <w:color w:val="auto"/>
          <w:sz w:val="24"/>
          <w:highlight w:val="none"/>
        </w:rPr>
        <w:t>）</w:t>
      </w:r>
      <w:r>
        <w:rPr>
          <w:rFonts w:hint="eastAsia" w:ascii="宋体" w:hAnsi="宋体" w:eastAsia="宋体"/>
          <w:color w:val="auto"/>
          <w:sz w:val="24"/>
        </w:rPr>
        <w:t>，合作期限届满前</w:t>
      </w:r>
      <w:r>
        <w:rPr>
          <w:rFonts w:ascii="宋体" w:hAnsi="宋体" w:eastAsia="宋体"/>
          <w:color w:val="auto"/>
          <w:sz w:val="24"/>
        </w:rPr>
        <w:t>30</w:t>
      </w:r>
      <w:r>
        <w:rPr>
          <w:rFonts w:hint="eastAsia" w:ascii="宋体" w:hAnsi="宋体" w:eastAsia="宋体"/>
          <w:color w:val="auto"/>
          <w:sz w:val="24"/>
        </w:rPr>
        <w:t>日双方可续签下一年度的合作协议。</w:t>
      </w:r>
    </w:p>
    <w:p>
      <w:pPr>
        <w:pStyle w:val="22"/>
        <w:keepNext w:val="0"/>
        <w:keepLines w:val="0"/>
        <w:pageBreakBefore w:val="0"/>
        <w:numPr>
          <w:ilvl w:val="0"/>
          <w:numId w:val="0"/>
        </w:numPr>
        <w:kinsoku/>
        <w:wordWrap/>
        <w:overflowPunct/>
        <w:topLinePunct w:val="0"/>
        <w:autoSpaceDE/>
        <w:autoSpaceDN/>
        <w:bidi w:val="0"/>
        <w:adjustRightInd w:val="0"/>
        <w:snapToGrid w:val="0"/>
        <w:spacing w:line="460" w:lineRule="exact"/>
        <w:ind w:left="482" w:leftChars="0"/>
        <w:textAlignment w:val="auto"/>
        <w:rPr>
          <w:rFonts w:ascii="宋体" w:hAnsi="宋体" w:eastAsia="宋体"/>
          <w:b/>
          <w:color w:val="auto"/>
          <w:sz w:val="24"/>
        </w:rPr>
      </w:pPr>
      <w:r>
        <w:rPr>
          <w:rFonts w:hint="eastAsia" w:ascii="宋体" w:hAnsi="宋体" w:eastAsia="宋体"/>
          <w:b/>
          <w:color w:val="auto"/>
          <w:sz w:val="24"/>
          <w:lang w:val="en-US"/>
        </w:rPr>
        <w:t>三</w:t>
      </w:r>
      <w:r>
        <w:rPr>
          <w:rFonts w:hint="default" w:ascii="宋体" w:hAnsi="宋体" w:eastAsia="宋体"/>
          <w:b/>
          <w:color w:val="auto"/>
          <w:sz w:val="24"/>
        </w:rPr>
        <w:t>、</w:t>
      </w:r>
      <w:r>
        <w:rPr>
          <w:rFonts w:hint="eastAsia" w:ascii="宋体" w:hAnsi="宋体" w:eastAsia="宋体"/>
          <w:b/>
          <w:color w:val="auto"/>
          <w:sz w:val="24"/>
        </w:rPr>
        <w:t>取费约定</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eastAsia" w:ascii="宋体" w:hAnsi="宋体" w:eastAsia="宋体"/>
          <w:color w:val="auto"/>
          <w:sz w:val="24"/>
        </w:rPr>
      </w:pPr>
      <w:r>
        <w:rPr>
          <w:rFonts w:hint="default" w:ascii="宋体" w:hAnsi="宋体" w:eastAsia="宋体"/>
          <w:color w:val="auto"/>
          <w:sz w:val="24"/>
        </w:rPr>
        <w:t>1、</w:t>
      </w:r>
      <w:r>
        <w:rPr>
          <w:rFonts w:hint="eastAsia" w:ascii="宋体" w:hAnsi="宋体" w:eastAsia="宋体"/>
          <w:color w:val="auto"/>
          <w:sz w:val="24"/>
        </w:rPr>
        <w:t>乙方促</w:t>
      </w:r>
      <w:r>
        <w:rPr>
          <w:rFonts w:hint="eastAsia" w:ascii="宋体" w:hAnsi="宋体" w:eastAsia="宋体"/>
          <w:color w:val="auto"/>
          <w:sz w:val="24"/>
          <w:lang w:val="en-US"/>
        </w:rPr>
        <w:t>成</w:t>
      </w:r>
      <w:r>
        <w:rPr>
          <w:rFonts w:hint="eastAsia" w:ascii="宋体" w:hAnsi="宋体" w:eastAsia="宋体"/>
          <w:color w:val="auto"/>
          <w:sz w:val="24"/>
        </w:rPr>
        <w:t>的合作项目中标或成单</w:t>
      </w:r>
      <w:r>
        <w:rPr>
          <w:rFonts w:hint="default" w:ascii="宋体" w:hAnsi="宋体" w:eastAsia="宋体"/>
          <w:color w:val="auto"/>
          <w:sz w:val="24"/>
        </w:rPr>
        <w:t>，</w:t>
      </w:r>
      <w:r>
        <w:rPr>
          <w:rFonts w:hint="eastAsia" w:ascii="宋体" w:hAnsi="宋体" w:eastAsia="宋体"/>
          <w:color w:val="auto"/>
          <w:sz w:val="24"/>
        </w:rPr>
        <w:t>甲方将</w:t>
      </w:r>
      <w:r>
        <w:rPr>
          <w:rFonts w:hint="eastAsia" w:ascii="宋体" w:hAnsi="宋体" w:eastAsia="宋体"/>
          <w:color w:val="auto"/>
          <w:sz w:val="24"/>
          <w:lang w:val="en-US"/>
        </w:rPr>
        <w:t>给予乙方服务费用</w:t>
      </w:r>
      <w:r>
        <w:rPr>
          <w:rFonts w:hint="default" w:ascii="宋体" w:hAnsi="宋体" w:eastAsia="宋体"/>
          <w:color w:val="auto"/>
          <w:sz w:val="24"/>
        </w:rPr>
        <w:t>，</w:t>
      </w:r>
      <w:r>
        <w:rPr>
          <w:rFonts w:hint="eastAsia" w:ascii="宋体" w:hAnsi="宋体" w:eastAsia="宋体"/>
          <w:color w:val="auto"/>
          <w:sz w:val="24"/>
          <w:lang w:val="en-US"/>
        </w:rPr>
        <w:t>具体</w:t>
      </w:r>
      <w:r>
        <w:rPr>
          <w:rFonts w:hint="eastAsia" w:ascii="宋体" w:hAnsi="宋体" w:eastAsia="宋体"/>
          <w:color w:val="auto"/>
          <w:sz w:val="24"/>
        </w:rPr>
        <w:t>约定如下：</w:t>
      </w:r>
    </w:p>
    <w:p>
      <w:pPr>
        <w:keepNext w:val="0"/>
        <w:keepLines w:val="0"/>
        <w:pageBreakBefore w:val="0"/>
        <w:kinsoku/>
        <w:wordWrap/>
        <w:overflowPunct/>
        <w:topLinePunct w:val="0"/>
        <w:autoSpaceDE/>
        <w:autoSpaceDN/>
        <w:bidi w:val="0"/>
        <w:adjustRightInd w:val="0"/>
        <w:snapToGrid w:val="0"/>
        <w:spacing w:line="460" w:lineRule="exact"/>
        <w:ind w:firstLine="240" w:firstLineChars="100"/>
        <w:textAlignment w:val="auto"/>
        <w:rPr>
          <w:rFonts w:hint="default" w:ascii="宋体" w:hAnsi="宋体" w:eastAsia="宋体"/>
          <w:color w:val="auto"/>
          <w:sz w:val="24"/>
        </w:rPr>
      </w:pPr>
      <w:r>
        <w:rPr>
          <w:rFonts w:hint="default" w:ascii="宋体" w:hAnsi="宋体" w:eastAsia="宋体"/>
          <w:color w:val="auto"/>
          <w:sz w:val="24"/>
        </w:rPr>
        <w:t>（1）</w:t>
      </w:r>
      <w:r>
        <w:rPr>
          <w:rFonts w:hint="eastAsia" w:ascii="宋体" w:hAnsi="宋体" w:eastAsia="宋体"/>
          <w:color w:val="auto"/>
          <w:sz w:val="24"/>
          <w:lang w:val="en-US"/>
        </w:rPr>
        <w:t>乙方促成甲方签订的</w:t>
      </w:r>
      <w:r>
        <w:rPr>
          <w:rFonts w:hint="eastAsia" w:ascii="宋体" w:hAnsi="宋体"/>
          <w:color w:val="auto"/>
          <w:sz w:val="24"/>
          <w:lang w:val="en-US" w:eastAsia="zh-Hans"/>
        </w:rPr>
        <w:t>全部</w:t>
      </w:r>
      <w:r>
        <w:rPr>
          <w:rFonts w:hint="eastAsia" w:ascii="宋体" w:hAnsi="宋体" w:eastAsia="宋体"/>
          <w:color w:val="auto"/>
          <w:sz w:val="24"/>
          <w:lang w:val="en-US"/>
        </w:rPr>
        <w:t>合同</w:t>
      </w:r>
      <w:r>
        <w:rPr>
          <w:rFonts w:hint="eastAsia" w:ascii="宋体" w:hAnsi="宋体"/>
          <w:color w:val="auto"/>
          <w:sz w:val="24"/>
          <w:lang w:val="en-US" w:eastAsia="zh-Hans"/>
        </w:rPr>
        <w:t>总金</w:t>
      </w:r>
      <w:r>
        <w:rPr>
          <w:rFonts w:hint="eastAsia" w:ascii="宋体" w:hAnsi="宋体" w:eastAsia="宋体"/>
          <w:color w:val="auto"/>
          <w:sz w:val="24"/>
          <w:lang w:val="en-US"/>
        </w:rPr>
        <w:t>额在</w:t>
      </w:r>
      <w:r>
        <w:rPr>
          <w:rFonts w:hint="default" w:ascii="宋体" w:hAnsi="宋体" w:eastAsia="宋体"/>
          <w:color w:val="auto"/>
          <w:sz w:val="24"/>
        </w:rPr>
        <w:t>100</w:t>
      </w:r>
      <w:r>
        <w:rPr>
          <w:rFonts w:hint="eastAsia" w:ascii="宋体" w:hAnsi="宋体" w:eastAsia="宋体"/>
          <w:color w:val="auto"/>
          <w:sz w:val="24"/>
          <w:lang w:val="en-US"/>
        </w:rPr>
        <w:t>万元以下</w:t>
      </w:r>
      <w:r>
        <w:rPr>
          <w:rFonts w:hint="eastAsia" w:ascii="宋体" w:hAnsi="宋体"/>
          <w:color w:val="auto"/>
          <w:sz w:val="24"/>
          <w:lang w:val="en-US" w:eastAsia="zh-Hans"/>
        </w:rPr>
        <w:t>时</w:t>
      </w:r>
      <w:r>
        <w:rPr>
          <w:rFonts w:hint="default" w:ascii="宋体" w:hAnsi="宋体" w:eastAsia="宋体"/>
          <w:color w:val="auto"/>
          <w:sz w:val="24"/>
        </w:rPr>
        <w:t>，</w:t>
      </w:r>
      <w:r>
        <w:rPr>
          <w:rFonts w:hint="eastAsia" w:ascii="宋体" w:hAnsi="宋体" w:eastAsia="宋体"/>
          <w:color w:val="auto"/>
          <w:sz w:val="24"/>
          <w:lang w:val="en-US"/>
        </w:rPr>
        <w:t>甲方按照</w:t>
      </w:r>
      <w:r>
        <w:rPr>
          <w:rFonts w:hint="eastAsia" w:ascii="宋体" w:hAnsi="宋体"/>
          <w:color w:val="auto"/>
          <w:sz w:val="24"/>
          <w:lang w:val="en-US" w:eastAsia="zh-Hans"/>
        </w:rPr>
        <w:t>全部</w:t>
      </w:r>
      <w:r>
        <w:rPr>
          <w:rFonts w:hint="eastAsia" w:ascii="宋体" w:hAnsi="宋体" w:eastAsia="宋体"/>
          <w:color w:val="auto"/>
          <w:sz w:val="24"/>
        </w:rPr>
        <w:t>合同总额的</w:t>
      </w:r>
      <w:r>
        <w:rPr>
          <w:rFonts w:hint="default" w:ascii="宋体" w:hAnsi="宋体" w:eastAsia="宋体"/>
          <w:color w:val="auto"/>
          <w:sz w:val="24"/>
        </w:rPr>
        <w:t>15</w:t>
      </w:r>
      <w:r>
        <w:rPr>
          <w:rFonts w:ascii="宋体" w:hAnsi="宋体" w:eastAsia="宋体"/>
          <w:color w:val="auto"/>
          <w:sz w:val="24"/>
        </w:rPr>
        <w:t>%</w:t>
      </w:r>
      <w:r>
        <w:rPr>
          <w:rFonts w:hint="eastAsia" w:ascii="宋体" w:hAnsi="宋体" w:eastAsia="宋体"/>
          <w:color w:val="auto"/>
          <w:sz w:val="24"/>
          <w:lang w:val="en-US"/>
        </w:rPr>
        <w:t>向乙方支付服务</w:t>
      </w:r>
      <w:r>
        <w:rPr>
          <w:rFonts w:hint="eastAsia" w:ascii="宋体" w:hAnsi="宋体" w:eastAsia="宋体"/>
          <w:color w:val="auto"/>
          <w:sz w:val="24"/>
        </w:rPr>
        <w:t>费用</w:t>
      </w:r>
      <w:r>
        <w:rPr>
          <w:rFonts w:hint="default" w:ascii="宋体" w:hAnsi="宋体" w:eastAsia="宋体"/>
          <w:color w:val="auto"/>
          <w:sz w:val="24"/>
        </w:rPr>
        <w:t>；</w:t>
      </w:r>
    </w:p>
    <w:p>
      <w:pPr>
        <w:keepNext w:val="0"/>
        <w:keepLines w:val="0"/>
        <w:pageBreakBefore w:val="0"/>
        <w:kinsoku/>
        <w:wordWrap/>
        <w:overflowPunct/>
        <w:topLinePunct w:val="0"/>
        <w:autoSpaceDE/>
        <w:autoSpaceDN/>
        <w:bidi w:val="0"/>
        <w:adjustRightInd w:val="0"/>
        <w:snapToGrid w:val="0"/>
        <w:spacing w:line="460" w:lineRule="exact"/>
        <w:ind w:firstLine="240" w:firstLineChars="100"/>
        <w:textAlignment w:val="auto"/>
        <w:rPr>
          <w:rFonts w:hint="default" w:ascii="宋体" w:hAnsi="宋体" w:eastAsia="宋体"/>
          <w:color w:val="auto"/>
          <w:sz w:val="24"/>
        </w:rPr>
      </w:pPr>
      <w:r>
        <w:rPr>
          <w:rFonts w:hint="default" w:ascii="宋体" w:hAnsi="宋体" w:eastAsia="宋体"/>
          <w:color w:val="auto"/>
          <w:sz w:val="24"/>
        </w:rPr>
        <w:t>（2）</w:t>
      </w:r>
      <w:r>
        <w:rPr>
          <w:rFonts w:hint="eastAsia" w:ascii="宋体" w:hAnsi="宋体" w:eastAsia="宋体"/>
          <w:color w:val="auto"/>
          <w:sz w:val="24"/>
          <w:lang w:val="en-US"/>
        </w:rPr>
        <w:t>乙方促成甲方签订的</w:t>
      </w:r>
      <w:r>
        <w:rPr>
          <w:rFonts w:hint="eastAsia" w:ascii="宋体" w:hAnsi="宋体"/>
          <w:color w:val="auto"/>
          <w:sz w:val="24"/>
          <w:lang w:val="en-US" w:eastAsia="zh-Hans"/>
        </w:rPr>
        <w:t>全部</w:t>
      </w:r>
      <w:r>
        <w:rPr>
          <w:rFonts w:hint="eastAsia" w:ascii="宋体" w:hAnsi="宋体" w:eastAsia="宋体"/>
          <w:color w:val="auto"/>
          <w:sz w:val="24"/>
          <w:lang w:val="en-US"/>
        </w:rPr>
        <w:t>合同</w:t>
      </w:r>
      <w:r>
        <w:rPr>
          <w:rFonts w:hint="eastAsia" w:ascii="宋体" w:hAnsi="宋体"/>
          <w:color w:val="auto"/>
          <w:sz w:val="24"/>
          <w:lang w:val="en-US" w:eastAsia="zh-Hans"/>
        </w:rPr>
        <w:t>总</w:t>
      </w:r>
      <w:r>
        <w:rPr>
          <w:rFonts w:hint="eastAsia" w:ascii="宋体" w:hAnsi="宋体" w:eastAsia="宋体"/>
          <w:color w:val="auto"/>
          <w:sz w:val="24"/>
          <w:lang w:val="en-US"/>
        </w:rPr>
        <w:t>金额在</w:t>
      </w:r>
      <w:r>
        <w:rPr>
          <w:rFonts w:hint="default" w:ascii="宋体" w:hAnsi="宋体" w:eastAsia="宋体"/>
          <w:color w:val="auto"/>
          <w:sz w:val="24"/>
        </w:rPr>
        <w:t>100</w:t>
      </w:r>
      <w:r>
        <w:rPr>
          <w:rFonts w:hint="eastAsia" w:ascii="宋体" w:hAnsi="宋体" w:eastAsia="宋体"/>
          <w:color w:val="auto"/>
          <w:sz w:val="24"/>
          <w:lang w:val="en-US"/>
        </w:rPr>
        <w:t>万元以上</w:t>
      </w:r>
      <w:r>
        <w:rPr>
          <w:rFonts w:hint="default" w:ascii="宋体" w:hAnsi="宋体" w:eastAsia="宋体"/>
          <w:color w:val="auto"/>
          <w:sz w:val="24"/>
        </w:rPr>
        <w:t>300</w:t>
      </w:r>
      <w:r>
        <w:rPr>
          <w:rFonts w:hint="eastAsia" w:ascii="宋体" w:hAnsi="宋体" w:eastAsia="宋体"/>
          <w:color w:val="auto"/>
          <w:sz w:val="24"/>
          <w:lang w:val="en-US"/>
        </w:rPr>
        <w:t>万元以</w:t>
      </w:r>
      <w:r>
        <w:rPr>
          <w:rFonts w:hint="eastAsia" w:ascii="宋体" w:hAnsi="宋体"/>
          <w:color w:val="auto"/>
          <w:sz w:val="24"/>
          <w:lang w:val="en-US" w:eastAsia="zh-Hans"/>
        </w:rPr>
        <w:t>下时</w:t>
      </w:r>
      <w:r>
        <w:rPr>
          <w:rFonts w:hint="default" w:ascii="宋体" w:hAnsi="宋体" w:eastAsia="宋体"/>
          <w:color w:val="auto"/>
          <w:sz w:val="24"/>
        </w:rPr>
        <w:t>，</w:t>
      </w:r>
      <w:r>
        <w:rPr>
          <w:rFonts w:hint="eastAsia" w:ascii="宋体" w:hAnsi="宋体" w:eastAsia="宋体"/>
          <w:color w:val="auto"/>
          <w:sz w:val="24"/>
          <w:lang w:val="en-US"/>
        </w:rPr>
        <w:t>甲方按照</w:t>
      </w:r>
      <w:r>
        <w:rPr>
          <w:rFonts w:hint="eastAsia" w:ascii="宋体" w:hAnsi="宋体"/>
          <w:color w:val="auto"/>
          <w:sz w:val="24"/>
          <w:lang w:val="en-US" w:eastAsia="zh-Hans"/>
        </w:rPr>
        <w:t>全部</w:t>
      </w:r>
      <w:r>
        <w:rPr>
          <w:rFonts w:hint="eastAsia" w:ascii="宋体" w:hAnsi="宋体" w:eastAsia="宋体"/>
          <w:color w:val="auto"/>
          <w:sz w:val="24"/>
        </w:rPr>
        <w:t>合同总额的</w:t>
      </w:r>
      <w:r>
        <w:rPr>
          <w:rFonts w:hint="default" w:ascii="宋体" w:hAnsi="宋体" w:eastAsia="宋体"/>
          <w:color w:val="auto"/>
          <w:sz w:val="24"/>
        </w:rPr>
        <w:t>20</w:t>
      </w:r>
      <w:r>
        <w:rPr>
          <w:rFonts w:ascii="宋体" w:hAnsi="宋体" w:eastAsia="宋体"/>
          <w:color w:val="auto"/>
          <w:sz w:val="24"/>
        </w:rPr>
        <w:t>%</w:t>
      </w:r>
      <w:r>
        <w:rPr>
          <w:rFonts w:hint="eastAsia" w:ascii="宋体" w:hAnsi="宋体" w:eastAsia="宋体"/>
          <w:color w:val="auto"/>
          <w:sz w:val="24"/>
          <w:lang w:val="en-US"/>
        </w:rPr>
        <w:t>向乙方支付服务</w:t>
      </w:r>
      <w:r>
        <w:rPr>
          <w:rFonts w:hint="eastAsia" w:ascii="宋体" w:hAnsi="宋体" w:eastAsia="宋体"/>
          <w:color w:val="auto"/>
          <w:sz w:val="24"/>
        </w:rPr>
        <w:t>费用</w:t>
      </w:r>
      <w:r>
        <w:rPr>
          <w:rFonts w:hint="default" w:ascii="宋体" w:hAnsi="宋体" w:eastAsia="宋体"/>
          <w:color w:val="auto"/>
          <w:sz w:val="24"/>
        </w:rPr>
        <w:t>；</w:t>
      </w:r>
    </w:p>
    <w:p>
      <w:pPr>
        <w:keepNext w:val="0"/>
        <w:keepLines w:val="0"/>
        <w:pageBreakBefore w:val="0"/>
        <w:kinsoku/>
        <w:wordWrap/>
        <w:overflowPunct/>
        <w:topLinePunct w:val="0"/>
        <w:autoSpaceDE/>
        <w:autoSpaceDN/>
        <w:bidi w:val="0"/>
        <w:adjustRightInd w:val="0"/>
        <w:snapToGrid w:val="0"/>
        <w:spacing w:line="460" w:lineRule="exact"/>
        <w:ind w:firstLine="240" w:firstLineChars="100"/>
        <w:textAlignment w:val="auto"/>
        <w:rPr>
          <w:rFonts w:hint="default" w:ascii="宋体" w:hAnsi="宋体"/>
          <w:color w:val="auto"/>
          <w:sz w:val="24"/>
        </w:rPr>
      </w:pPr>
      <w:r>
        <w:rPr>
          <w:rFonts w:hint="default" w:ascii="宋体" w:hAnsi="宋体" w:eastAsia="宋体"/>
          <w:color w:val="auto"/>
          <w:sz w:val="24"/>
        </w:rPr>
        <w:t>（3）</w:t>
      </w:r>
      <w:r>
        <w:rPr>
          <w:rFonts w:hint="eastAsia" w:ascii="宋体" w:hAnsi="宋体" w:eastAsia="宋体"/>
          <w:color w:val="auto"/>
          <w:sz w:val="24"/>
          <w:lang w:val="en-US"/>
        </w:rPr>
        <w:t>乙方促成甲方签订的</w:t>
      </w:r>
      <w:r>
        <w:rPr>
          <w:rFonts w:hint="eastAsia" w:ascii="宋体" w:hAnsi="宋体"/>
          <w:color w:val="auto"/>
          <w:sz w:val="24"/>
          <w:lang w:val="en-US" w:eastAsia="zh-Hans"/>
        </w:rPr>
        <w:t>全部</w:t>
      </w:r>
      <w:r>
        <w:rPr>
          <w:rFonts w:hint="eastAsia" w:ascii="宋体" w:hAnsi="宋体" w:eastAsia="宋体"/>
          <w:color w:val="auto"/>
          <w:sz w:val="24"/>
          <w:lang w:val="en-US"/>
        </w:rPr>
        <w:t>合同</w:t>
      </w:r>
      <w:r>
        <w:rPr>
          <w:rFonts w:hint="eastAsia" w:ascii="宋体" w:hAnsi="宋体"/>
          <w:color w:val="auto"/>
          <w:sz w:val="24"/>
          <w:lang w:val="en-US" w:eastAsia="zh-Hans"/>
        </w:rPr>
        <w:t>总</w:t>
      </w:r>
      <w:r>
        <w:rPr>
          <w:rFonts w:hint="eastAsia" w:ascii="宋体" w:hAnsi="宋体" w:eastAsia="宋体"/>
          <w:color w:val="auto"/>
          <w:sz w:val="24"/>
          <w:lang w:val="en-US"/>
        </w:rPr>
        <w:t>金额</w:t>
      </w:r>
      <w:r>
        <w:rPr>
          <w:rFonts w:hint="eastAsia" w:ascii="宋体" w:hAnsi="宋体"/>
          <w:color w:val="auto"/>
          <w:sz w:val="24"/>
          <w:lang w:val="en-US" w:eastAsia="zh-Hans"/>
        </w:rPr>
        <w:t>在</w:t>
      </w:r>
      <w:r>
        <w:rPr>
          <w:rFonts w:hint="default" w:ascii="宋体" w:hAnsi="宋体" w:eastAsia="宋体"/>
          <w:color w:val="auto"/>
          <w:sz w:val="24"/>
        </w:rPr>
        <w:t>300</w:t>
      </w:r>
      <w:r>
        <w:rPr>
          <w:rFonts w:hint="eastAsia" w:ascii="宋体" w:hAnsi="宋体" w:eastAsia="宋体"/>
          <w:color w:val="auto"/>
          <w:sz w:val="24"/>
          <w:lang w:val="en-US"/>
        </w:rPr>
        <w:t>万元以上</w:t>
      </w:r>
      <w:r>
        <w:rPr>
          <w:rFonts w:hint="default" w:ascii="宋体" w:hAnsi="宋体" w:eastAsia="宋体"/>
          <w:color w:val="auto"/>
          <w:sz w:val="24"/>
        </w:rPr>
        <w:t>500</w:t>
      </w:r>
      <w:r>
        <w:rPr>
          <w:rFonts w:hint="eastAsia" w:ascii="宋体" w:hAnsi="宋体" w:eastAsia="宋体"/>
          <w:color w:val="auto"/>
          <w:sz w:val="24"/>
          <w:lang w:val="en-US"/>
        </w:rPr>
        <w:t>万元以下</w:t>
      </w:r>
      <w:r>
        <w:rPr>
          <w:rFonts w:hint="eastAsia" w:ascii="宋体" w:hAnsi="宋体"/>
          <w:color w:val="auto"/>
          <w:sz w:val="24"/>
          <w:lang w:val="en-US" w:eastAsia="zh-Hans"/>
        </w:rPr>
        <w:t>时</w:t>
      </w:r>
      <w:r>
        <w:rPr>
          <w:rFonts w:hint="default" w:ascii="宋体" w:hAnsi="宋体" w:eastAsia="宋体"/>
          <w:color w:val="auto"/>
          <w:sz w:val="24"/>
        </w:rPr>
        <w:t>，</w:t>
      </w:r>
      <w:r>
        <w:rPr>
          <w:rFonts w:hint="eastAsia" w:ascii="宋体" w:hAnsi="宋体" w:eastAsia="宋体"/>
          <w:color w:val="auto"/>
          <w:sz w:val="24"/>
          <w:lang w:val="en-US"/>
        </w:rPr>
        <w:t>甲方按照</w:t>
      </w:r>
      <w:r>
        <w:rPr>
          <w:rFonts w:hint="eastAsia" w:ascii="宋体" w:hAnsi="宋体"/>
          <w:color w:val="auto"/>
          <w:sz w:val="24"/>
          <w:lang w:val="en-US" w:eastAsia="zh-Hans"/>
        </w:rPr>
        <w:t>全部</w:t>
      </w:r>
      <w:r>
        <w:rPr>
          <w:rFonts w:hint="eastAsia" w:ascii="宋体" w:hAnsi="宋体" w:eastAsia="宋体"/>
          <w:color w:val="auto"/>
          <w:sz w:val="24"/>
        </w:rPr>
        <w:t>合同总额的</w:t>
      </w:r>
      <w:r>
        <w:rPr>
          <w:rFonts w:hint="default" w:ascii="宋体" w:hAnsi="宋体" w:eastAsia="宋体"/>
          <w:color w:val="auto"/>
          <w:sz w:val="24"/>
        </w:rPr>
        <w:t>25</w:t>
      </w:r>
      <w:r>
        <w:rPr>
          <w:rFonts w:ascii="宋体" w:hAnsi="宋体" w:eastAsia="宋体"/>
          <w:color w:val="auto"/>
          <w:sz w:val="24"/>
        </w:rPr>
        <w:t>%</w:t>
      </w:r>
      <w:r>
        <w:rPr>
          <w:rFonts w:hint="eastAsia" w:ascii="宋体" w:hAnsi="宋体" w:eastAsia="宋体"/>
          <w:color w:val="auto"/>
          <w:sz w:val="24"/>
          <w:lang w:val="en-US"/>
        </w:rPr>
        <w:t>向乙方支付服务</w:t>
      </w:r>
      <w:r>
        <w:rPr>
          <w:rFonts w:hint="eastAsia" w:ascii="宋体" w:hAnsi="宋体" w:eastAsia="宋体"/>
          <w:color w:val="auto"/>
          <w:sz w:val="24"/>
        </w:rPr>
        <w:t>费用</w:t>
      </w:r>
      <w:r>
        <w:rPr>
          <w:rFonts w:hint="default" w:ascii="宋体" w:hAnsi="宋体"/>
          <w:color w:val="auto"/>
          <w:sz w:val="24"/>
        </w:rPr>
        <w:t>；</w:t>
      </w:r>
    </w:p>
    <w:p>
      <w:pPr>
        <w:keepNext w:val="0"/>
        <w:keepLines w:val="0"/>
        <w:pageBreakBefore w:val="0"/>
        <w:kinsoku/>
        <w:wordWrap/>
        <w:overflowPunct/>
        <w:topLinePunct w:val="0"/>
        <w:autoSpaceDE/>
        <w:autoSpaceDN/>
        <w:bidi w:val="0"/>
        <w:adjustRightInd w:val="0"/>
        <w:snapToGrid w:val="0"/>
        <w:spacing w:line="460" w:lineRule="exact"/>
        <w:ind w:firstLine="240" w:firstLineChars="100"/>
        <w:textAlignment w:val="auto"/>
        <w:rPr>
          <w:rFonts w:hint="default" w:ascii="宋体" w:hAnsi="宋体" w:eastAsia="宋体"/>
          <w:color w:val="auto"/>
          <w:sz w:val="24"/>
        </w:rPr>
      </w:pPr>
      <w:r>
        <w:rPr>
          <w:rFonts w:hint="default" w:ascii="宋体" w:hAnsi="宋体" w:eastAsia="宋体"/>
          <w:color w:val="auto"/>
          <w:sz w:val="24"/>
        </w:rPr>
        <w:t>（4）</w:t>
      </w:r>
      <w:r>
        <w:rPr>
          <w:rFonts w:hint="eastAsia" w:ascii="宋体" w:hAnsi="宋体" w:eastAsia="宋体"/>
          <w:color w:val="auto"/>
          <w:sz w:val="24"/>
          <w:lang w:val="en-US"/>
        </w:rPr>
        <w:t>乙方促成甲方签订的</w:t>
      </w:r>
      <w:r>
        <w:rPr>
          <w:rFonts w:hint="eastAsia" w:ascii="宋体" w:hAnsi="宋体"/>
          <w:color w:val="auto"/>
          <w:sz w:val="24"/>
          <w:lang w:val="en-US" w:eastAsia="zh-Hans"/>
        </w:rPr>
        <w:t>全部</w:t>
      </w:r>
      <w:r>
        <w:rPr>
          <w:rFonts w:hint="eastAsia" w:ascii="宋体" w:hAnsi="宋体" w:eastAsia="宋体"/>
          <w:color w:val="auto"/>
          <w:sz w:val="24"/>
          <w:lang w:val="en-US"/>
        </w:rPr>
        <w:t>合同</w:t>
      </w:r>
      <w:r>
        <w:rPr>
          <w:rFonts w:hint="eastAsia" w:ascii="宋体" w:hAnsi="宋体"/>
          <w:color w:val="auto"/>
          <w:sz w:val="24"/>
          <w:lang w:val="en-US" w:eastAsia="zh-Hans"/>
        </w:rPr>
        <w:t>总</w:t>
      </w:r>
      <w:r>
        <w:rPr>
          <w:rFonts w:hint="eastAsia" w:ascii="宋体" w:hAnsi="宋体" w:eastAsia="宋体"/>
          <w:color w:val="auto"/>
          <w:sz w:val="24"/>
          <w:lang w:val="en-US"/>
        </w:rPr>
        <w:t>金额</w:t>
      </w:r>
      <w:r>
        <w:rPr>
          <w:rFonts w:hint="eastAsia" w:ascii="宋体" w:hAnsi="宋体"/>
          <w:color w:val="auto"/>
          <w:sz w:val="24"/>
          <w:lang w:val="en-US" w:eastAsia="zh-Hans"/>
        </w:rPr>
        <w:t>在</w:t>
      </w:r>
      <w:r>
        <w:rPr>
          <w:rFonts w:hint="default" w:ascii="宋体" w:hAnsi="宋体" w:eastAsia="宋体"/>
          <w:color w:val="auto"/>
          <w:sz w:val="24"/>
        </w:rPr>
        <w:t>500</w:t>
      </w:r>
      <w:r>
        <w:rPr>
          <w:rFonts w:hint="eastAsia" w:ascii="宋体" w:hAnsi="宋体" w:eastAsia="宋体"/>
          <w:color w:val="auto"/>
          <w:sz w:val="24"/>
          <w:lang w:val="en-US"/>
        </w:rPr>
        <w:t>万元以上</w:t>
      </w:r>
      <w:r>
        <w:rPr>
          <w:rFonts w:hint="eastAsia" w:ascii="宋体" w:hAnsi="宋体"/>
          <w:color w:val="auto"/>
          <w:sz w:val="24"/>
          <w:lang w:val="en-US" w:eastAsia="zh-Hans"/>
        </w:rPr>
        <w:t>时</w:t>
      </w:r>
      <w:r>
        <w:rPr>
          <w:rFonts w:hint="default" w:ascii="宋体" w:hAnsi="宋体" w:eastAsia="宋体"/>
          <w:color w:val="auto"/>
          <w:sz w:val="24"/>
        </w:rPr>
        <w:t>，</w:t>
      </w:r>
      <w:r>
        <w:rPr>
          <w:rFonts w:hint="eastAsia" w:ascii="宋体" w:hAnsi="宋体" w:eastAsia="宋体"/>
          <w:color w:val="auto"/>
          <w:sz w:val="24"/>
          <w:lang w:val="en-US"/>
        </w:rPr>
        <w:t>甲方按照</w:t>
      </w:r>
      <w:r>
        <w:rPr>
          <w:rFonts w:hint="eastAsia" w:ascii="宋体" w:hAnsi="宋体"/>
          <w:color w:val="auto"/>
          <w:sz w:val="24"/>
          <w:lang w:val="en-US" w:eastAsia="zh-Hans"/>
        </w:rPr>
        <w:t>全部</w:t>
      </w:r>
      <w:r>
        <w:rPr>
          <w:rFonts w:hint="eastAsia" w:ascii="宋体" w:hAnsi="宋体" w:eastAsia="宋体"/>
          <w:color w:val="auto"/>
          <w:sz w:val="24"/>
        </w:rPr>
        <w:t>合同总额的</w:t>
      </w:r>
      <w:r>
        <w:rPr>
          <w:rFonts w:hint="default" w:ascii="宋体" w:hAnsi="宋体" w:eastAsia="宋体"/>
          <w:color w:val="auto"/>
          <w:sz w:val="24"/>
        </w:rPr>
        <w:t>3</w:t>
      </w:r>
      <w:r>
        <w:rPr>
          <w:rFonts w:ascii="宋体" w:hAnsi="宋体" w:eastAsia="宋体"/>
          <w:color w:val="auto"/>
          <w:sz w:val="24"/>
        </w:rPr>
        <w:t>0%</w:t>
      </w:r>
      <w:r>
        <w:rPr>
          <w:rFonts w:hint="eastAsia" w:ascii="宋体" w:hAnsi="宋体" w:eastAsia="宋体"/>
          <w:color w:val="auto"/>
          <w:sz w:val="24"/>
          <w:lang w:val="en-US"/>
        </w:rPr>
        <w:t>向乙方支付服务</w:t>
      </w:r>
      <w:r>
        <w:rPr>
          <w:rFonts w:hint="eastAsia" w:ascii="宋体" w:hAnsi="宋体" w:eastAsia="宋体"/>
          <w:color w:val="auto"/>
          <w:sz w:val="24"/>
        </w:rPr>
        <w:t>费用</w:t>
      </w:r>
      <w:r>
        <w:rPr>
          <w:rFonts w:hint="default" w:ascii="宋体" w:hAnsi="宋体" w:eastAsia="宋体"/>
          <w:color w:val="auto"/>
          <w:sz w:val="24"/>
        </w:rPr>
        <w:t>；</w:t>
      </w:r>
    </w:p>
    <w:p>
      <w:pPr>
        <w:keepNext w:val="0"/>
        <w:keepLines w:val="0"/>
        <w:pageBreakBefore w:val="0"/>
        <w:kinsoku/>
        <w:wordWrap/>
        <w:overflowPunct/>
        <w:topLinePunct w:val="0"/>
        <w:autoSpaceDE/>
        <w:autoSpaceDN/>
        <w:bidi w:val="0"/>
        <w:adjustRightInd w:val="0"/>
        <w:snapToGrid w:val="0"/>
        <w:spacing w:line="460" w:lineRule="exact"/>
        <w:ind w:firstLine="240" w:firstLineChars="100"/>
        <w:textAlignment w:val="auto"/>
        <w:rPr>
          <w:rFonts w:hint="default" w:ascii="宋体" w:hAnsi="宋体" w:eastAsia="宋体"/>
          <w:color w:val="auto"/>
          <w:sz w:val="24"/>
        </w:rPr>
      </w:pPr>
      <w:r>
        <w:rPr>
          <w:rFonts w:hint="default" w:ascii="宋体" w:hAnsi="宋体" w:eastAsia="宋体"/>
          <w:color w:val="auto"/>
          <w:sz w:val="24"/>
        </w:rPr>
        <w:t xml:space="preserve">  </w:t>
      </w:r>
      <w:r>
        <w:rPr>
          <w:rFonts w:hint="eastAsia" w:ascii="宋体" w:hAnsi="宋体" w:eastAsia="宋体"/>
          <w:color w:val="auto"/>
          <w:sz w:val="24"/>
          <w:lang w:val="en-US"/>
        </w:rPr>
        <w:t>乙方促成合作项目中标后</w:t>
      </w:r>
      <w:r>
        <w:rPr>
          <w:rFonts w:hint="default" w:ascii="宋体" w:hAnsi="宋体" w:eastAsia="宋体"/>
          <w:color w:val="auto"/>
          <w:sz w:val="24"/>
        </w:rPr>
        <w:t>，</w:t>
      </w:r>
      <w:r>
        <w:rPr>
          <w:rFonts w:hint="eastAsia" w:ascii="宋体" w:hAnsi="宋体" w:eastAsia="宋体"/>
          <w:color w:val="auto"/>
          <w:sz w:val="24"/>
          <w:lang w:val="en-US"/>
        </w:rPr>
        <w:t>甲方拒绝签订合同的</w:t>
      </w:r>
      <w:r>
        <w:rPr>
          <w:rFonts w:hint="default" w:ascii="宋体" w:hAnsi="宋体" w:eastAsia="宋体"/>
          <w:color w:val="auto"/>
          <w:sz w:val="24"/>
        </w:rPr>
        <w:t>，</w:t>
      </w:r>
      <w:r>
        <w:rPr>
          <w:rFonts w:hint="eastAsia" w:ascii="宋体" w:hAnsi="宋体" w:eastAsia="宋体"/>
          <w:color w:val="auto"/>
          <w:sz w:val="24"/>
          <w:lang w:val="en-US"/>
        </w:rPr>
        <w:t>视为乙方完成相应工作</w:t>
      </w:r>
      <w:r>
        <w:rPr>
          <w:rFonts w:hint="default" w:ascii="宋体" w:hAnsi="宋体" w:eastAsia="宋体"/>
          <w:color w:val="auto"/>
          <w:sz w:val="24"/>
        </w:rPr>
        <w:t>，</w:t>
      </w:r>
      <w:r>
        <w:rPr>
          <w:rFonts w:hint="eastAsia" w:ascii="宋体" w:hAnsi="宋体" w:eastAsia="宋体"/>
          <w:color w:val="auto"/>
          <w:sz w:val="24"/>
          <w:lang w:val="en-US"/>
        </w:rPr>
        <w:t>甲方仍需按照中标的合同金额向乙方支付服务费用</w:t>
      </w:r>
      <w:r>
        <w:rPr>
          <w:rFonts w:hint="default" w:ascii="宋体" w:hAnsi="宋体" w:eastAsia="宋体"/>
          <w:color w:val="auto"/>
          <w:sz w:val="24"/>
        </w:rPr>
        <w:t>。</w:t>
      </w:r>
    </w:p>
    <w:p>
      <w:pPr>
        <w:keepNext w:val="0"/>
        <w:keepLines w:val="0"/>
        <w:pageBreakBefore w:val="0"/>
        <w:kinsoku/>
        <w:wordWrap/>
        <w:overflowPunct/>
        <w:topLinePunct w:val="0"/>
        <w:autoSpaceDE/>
        <w:autoSpaceDN/>
        <w:bidi w:val="0"/>
        <w:adjustRightInd w:val="0"/>
        <w:snapToGrid w:val="0"/>
        <w:spacing w:line="460" w:lineRule="exact"/>
        <w:ind w:firstLine="240" w:firstLineChars="100"/>
        <w:textAlignment w:val="auto"/>
        <w:rPr>
          <w:rFonts w:hint="eastAsia" w:ascii="宋体" w:hAnsi="宋体" w:eastAsia="宋体"/>
          <w:color w:val="auto"/>
          <w:sz w:val="24"/>
        </w:rPr>
      </w:pPr>
      <w:r>
        <w:rPr>
          <w:rFonts w:hint="default" w:ascii="宋体" w:hAnsi="宋体" w:eastAsia="宋体"/>
          <w:color w:val="auto"/>
          <w:sz w:val="24"/>
        </w:rPr>
        <w:t xml:space="preserve">  2、</w:t>
      </w:r>
      <w:r>
        <w:rPr>
          <w:rFonts w:hint="eastAsia" w:ascii="宋体" w:hAnsi="宋体" w:eastAsia="宋体"/>
          <w:color w:val="auto"/>
          <w:sz w:val="24"/>
          <w:lang w:val="en-US"/>
        </w:rPr>
        <w:t>在本协议合作期内</w:t>
      </w:r>
      <w:r>
        <w:rPr>
          <w:rFonts w:hint="default" w:ascii="宋体" w:hAnsi="宋体" w:eastAsia="宋体"/>
          <w:color w:val="auto"/>
          <w:sz w:val="24"/>
        </w:rPr>
        <w:t>，</w:t>
      </w:r>
      <w:r>
        <w:rPr>
          <w:rFonts w:hint="eastAsia" w:ascii="宋体" w:hAnsi="宋体" w:eastAsia="宋体"/>
          <w:color w:val="auto"/>
          <w:sz w:val="24"/>
          <w:lang w:val="en-US"/>
        </w:rPr>
        <w:t>经乙方促成的客户再次与甲方签订合同的</w:t>
      </w:r>
      <w:r>
        <w:rPr>
          <w:rFonts w:hint="default" w:ascii="宋体" w:hAnsi="宋体" w:eastAsia="宋体"/>
          <w:color w:val="auto"/>
          <w:sz w:val="24"/>
        </w:rPr>
        <w:t>，</w:t>
      </w:r>
      <w:r>
        <w:rPr>
          <w:rFonts w:hint="eastAsia" w:ascii="宋体" w:hAnsi="宋体" w:eastAsia="宋体"/>
          <w:color w:val="auto"/>
          <w:sz w:val="24"/>
          <w:lang w:val="en-US"/>
        </w:rPr>
        <w:t>均视为乙方的工作业绩</w:t>
      </w:r>
      <w:r>
        <w:rPr>
          <w:rFonts w:hint="default" w:ascii="宋体" w:hAnsi="宋体" w:eastAsia="宋体"/>
          <w:color w:val="auto"/>
          <w:sz w:val="24"/>
        </w:rPr>
        <w:t>，</w:t>
      </w:r>
      <w:r>
        <w:rPr>
          <w:rFonts w:hint="eastAsia" w:ascii="宋体" w:hAnsi="宋体" w:eastAsia="宋体"/>
          <w:color w:val="auto"/>
          <w:sz w:val="24"/>
          <w:lang w:val="en-US"/>
        </w:rPr>
        <w:t>甲方需按照签订合同的金额比例向乙方支付服务费用</w:t>
      </w:r>
      <w:r>
        <w:rPr>
          <w:rFonts w:hint="default" w:ascii="宋体" w:hAnsi="宋体" w:eastAsia="宋体"/>
          <w:color w:val="auto"/>
          <w:sz w:val="24"/>
        </w:rPr>
        <w:t>。</w:t>
      </w:r>
    </w:p>
    <w:p>
      <w:pPr>
        <w:pStyle w:val="22"/>
        <w:keepNext w:val="0"/>
        <w:keepLines w:val="0"/>
        <w:pageBreakBefore w:val="0"/>
        <w:numPr>
          <w:ilvl w:val="-1"/>
          <w:numId w:val="0"/>
        </w:numPr>
        <w:kinsoku/>
        <w:wordWrap/>
        <w:overflowPunct/>
        <w:topLinePunct w:val="0"/>
        <w:autoSpaceDE/>
        <w:autoSpaceDN/>
        <w:bidi w:val="0"/>
        <w:adjustRightInd w:val="0"/>
        <w:snapToGrid w:val="0"/>
        <w:spacing w:line="460" w:lineRule="exact"/>
        <w:ind w:left="0" w:firstLine="480" w:firstLineChars="200"/>
        <w:textAlignment w:val="auto"/>
        <w:rPr>
          <w:rFonts w:ascii="宋体" w:hAnsi="宋体" w:eastAsia="宋体"/>
          <w:color w:val="auto"/>
          <w:sz w:val="24"/>
        </w:rPr>
      </w:pPr>
      <w:r>
        <w:rPr>
          <w:rFonts w:hint="default" w:ascii="宋体" w:hAnsi="宋体" w:eastAsia="宋体"/>
          <w:color w:val="auto"/>
          <w:sz w:val="24"/>
        </w:rPr>
        <w:t>3、</w:t>
      </w:r>
      <w:r>
        <w:rPr>
          <w:rFonts w:hint="eastAsia" w:ascii="宋体" w:hAnsi="宋体" w:eastAsia="宋体"/>
          <w:color w:val="auto"/>
          <w:sz w:val="24"/>
          <w:lang w:val="en-US"/>
        </w:rPr>
        <w:t>甲方</w:t>
      </w:r>
      <w:r>
        <w:rPr>
          <w:rFonts w:hint="eastAsia" w:ascii="宋体" w:hAnsi="宋体" w:eastAsia="宋体"/>
          <w:color w:val="auto"/>
          <w:sz w:val="24"/>
        </w:rPr>
        <w:t>付款前，需收到乙方开具的</w:t>
      </w:r>
      <w:r>
        <w:rPr>
          <w:rFonts w:hint="eastAsia" w:ascii="宋体" w:hAnsi="宋体" w:eastAsia="宋体"/>
          <w:color w:val="auto"/>
          <w:sz w:val="24"/>
          <w:highlight w:val="none"/>
        </w:rPr>
        <w:t>服务费发票</w:t>
      </w:r>
      <w:r>
        <w:rPr>
          <w:rFonts w:hint="eastAsia" w:ascii="宋体" w:hAnsi="宋体" w:eastAsia="宋体"/>
          <w:color w:val="auto"/>
          <w:sz w:val="24"/>
        </w:rPr>
        <w:t>。</w:t>
      </w:r>
    </w:p>
    <w:p>
      <w:pPr>
        <w:pStyle w:val="22"/>
        <w:keepNext w:val="0"/>
        <w:keepLines w:val="0"/>
        <w:pageBreakBefore w:val="0"/>
        <w:numPr>
          <w:ilvl w:val="-1"/>
          <w:numId w:val="0"/>
        </w:numPr>
        <w:kinsoku/>
        <w:wordWrap/>
        <w:overflowPunct/>
        <w:topLinePunct w:val="0"/>
        <w:autoSpaceDE/>
        <w:autoSpaceDN/>
        <w:bidi w:val="0"/>
        <w:adjustRightInd w:val="0"/>
        <w:snapToGrid w:val="0"/>
        <w:spacing w:line="460" w:lineRule="exact"/>
        <w:ind w:left="0" w:firstLine="0" w:firstLineChars="0"/>
        <w:textAlignment w:val="auto"/>
        <w:rPr>
          <w:rFonts w:ascii="宋体" w:hAnsi="宋体" w:eastAsia="宋体"/>
          <w:b/>
          <w:color w:val="auto"/>
          <w:sz w:val="24"/>
        </w:rPr>
      </w:pPr>
      <w:r>
        <w:rPr>
          <w:rFonts w:ascii="宋体" w:hAnsi="宋体" w:eastAsia="宋体"/>
          <w:color w:val="auto"/>
          <w:sz w:val="24"/>
        </w:rPr>
        <w:t xml:space="preserve">   </w:t>
      </w:r>
      <w:r>
        <w:rPr>
          <w:rFonts w:ascii="宋体" w:hAnsi="宋体" w:eastAsia="宋体"/>
          <w:b/>
          <w:bCs/>
          <w:color w:val="auto"/>
          <w:sz w:val="24"/>
        </w:rPr>
        <w:t xml:space="preserve"> </w:t>
      </w:r>
      <w:r>
        <w:rPr>
          <w:rFonts w:hint="eastAsia" w:ascii="宋体" w:hAnsi="宋体" w:eastAsia="宋体"/>
          <w:b/>
          <w:bCs/>
          <w:color w:val="auto"/>
          <w:sz w:val="24"/>
          <w:lang w:val="en-US"/>
        </w:rPr>
        <w:t>四</w:t>
      </w:r>
      <w:r>
        <w:rPr>
          <w:rFonts w:hint="default" w:ascii="宋体" w:hAnsi="宋体" w:eastAsia="宋体"/>
          <w:b/>
          <w:bCs/>
          <w:color w:val="auto"/>
          <w:sz w:val="24"/>
        </w:rPr>
        <w:t>、</w:t>
      </w:r>
      <w:r>
        <w:rPr>
          <w:rFonts w:hint="eastAsia" w:ascii="宋体" w:hAnsi="宋体" w:eastAsia="宋体"/>
          <w:b/>
          <w:color w:val="auto"/>
          <w:sz w:val="24"/>
        </w:rPr>
        <w:t>支付方式</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宋体" w:hAnsi="宋体" w:eastAsia="宋体"/>
          <w:color w:val="auto"/>
          <w:sz w:val="24"/>
        </w:rPr>
      </w:pPr>
      <w:r>
        <w:rPr>
          <w:rFonts w:ascii="宋体" w:hAnsi="宋体" w:eastAsia="宋体"/>
          <w:color w:val="auto"/>
          <w:sz w:val="24"/>
        </w:rPr>
        <w:t>1</w:t>
      </w:r>
      <w:r>
        <w:rPr>
          <w:rFonts w:hint="eastAsia" w:ascii="宋体" w:hAnsi="宋体" w:eastAsia="宋体"/>
          <w:color w:val="auto"/>
          <w:sz w:val="24"/>
        </w:rPr>
        <w:t>、投标保证金、中标服务费</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宋体" w:hAnsi="宋体" w:eastAsia="宋体"/>
          <w:color w:val="auto"/>
          <w:sz w:val="24"/>
        </w:rPr>
      </w:pPr>
      <w:r>
        <w:rPr>
          <w:rFonts w:hint="eastAsia" w:ascii="宋体" w:hAnsi="宋体" w:eastAsia="宋体"/>
          <w:color w:val="auto"/>
          <w:sz w:val="24"/>
        </w:rPr>
        <w:t>投标合同签订后</w:t>
      </w:r>
      <w:r>
        <w:rPr>
          <w:rFonts w:ascii="宋体" w:hAnsi="宋体" w:eastAsia="宋体"/>
          <w:color w:val="auto"/>
          <w:sz w:val="24"/>
        </w:rPr>
        <w:t>30</w:t>
      </w:r>
      <w:r>
        <w:rPr>
          <w:rFonts w:hint="eastAsia" w:ascii="宋体" w:hAnsi="宋体" w:eastAsia="宋体"/>
          <w:color w:val="auto"/>
          <w:sz w:val="24"/>
        </w:rPr>
        <w:t>日内，乙方负责收回甲方缴纳的投标保证金，如未按时收回，甲方在项目结算款中扣除</w:t>
      </w:r>
      <w:r>
        <w:rPr>
          <w:rFonts w:hint="eastAsia" w:ascii="宋体" w:hAnsi="宋体" w:eastAsia="宋体"/>
          <w:color w:val="auto"/>
          <w:sz w:val="24"/>
          <w:lang w:val="en-US"/>
        </w:rPr>
        <w:t>未收回投标保证金</w:t>
      </w:r>
      <w:r>
        <w:rPr>
          <w:rFonts w:hint="default" w:ascii="宋体" w:hAnsi="宋体" w:eastAsia="宋体"/>
          <w:color w:val="auto"/>
          <w:sz w:val="24"/>
        </w:rPr>
        <w:t>10%</w:t>
      </w:r>
      <w:r>
        <w:rPr>
          <w:rFonts w:hint="eastAsia" w:ascii="宋体" w:hAnsi="宋体" w:eastAsia="宋体"/>
          <w:color w:val="auto"/>
          <w:sz w:val="24"/>
          <w:lang w:val="en-US"/>
        </w:rPr>
        <w:t>的服务费</w:t>
      </w:r>
      <w:r>
        <w:rPr>
          <w:rFonts w:hint="default" w:ascii="宋体" w:hAnsi="宋体" w:eastAsia="宋体"/>
          <w:color w:val="auto"/>
          <w:sz w:val="24"/>
        </w:rPr>
        <w:t>，</w:t>
      </w:r>
      <w:r>
        <w:rPr>
          <w:rFonts w:hint="eastAsia" w:ascii="宋体" w:hAnsi="宋体" w:eastAsia="宋体"/>
          <w:color w:val="auto"/>
          <w:sz w:val="24"/>
          <w:lang w:val="en-US"/>
        </w:rPr>
        <w:t>待投标保证金收回</w:t>
      </w:r>
      <w:r>
        <w:rPr>
          <w:rFonts w:hint="eastAsia" w:ascii="宋体" w:hAnsi="宋体" w:eastAsia="宋体"/>
          <w:color w:val="auto"/>
          <w:sz w:val="24"/>
        </w:rPr>
        <w:t>后</w:t>
      </w:r>
      <w:r>
        <w:rPr>
          <w:rFonts w:hint="eastAsia" w:ascii="宋体" w:hAnsi="宋体" w:eastAsia="宋体"/>
          <w:color w:val="auto"/>
          <w:sz w:val="24"/>
          <w:lang w:val="en-US"/>
        </w:rPr>
        <w:t>三日内支付给乙方</w:t>
      </w:r>
      <w:r>
        <w:rPr>
          <w:rFonts w:hint="eastAsia" w:ascii="宋体" w:hAnsi="宋体" w:eastAsia="宋体"/>
          <w:color w:val="auto"/>
          <w:sz w:val="24"/>
        </w:rPr>
        <w:t>。</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宋体" w:hAnsi="宋体" w:eastAsia="宋体"/>
          <w:color w:val="auto"/>
          <w:sz w:val="24"/>
        </w:rPr>
      </w:pPr>
      <w:r>
        <w:rPr>
          <w:rFonts w:ascii="宋体" w:hAnsi="宋体" w:eastAsia="宋体"/>
          <w:color w:val="auto"/>
          <w:sz w:val="24"/>
        </w:rPr>
        <w:t>2</w:t>
      </w:r>
      <w:r>
        <w:rPr>
          <w:rFonts w:hint="eastAsia" w:ascii="宋体" w:hAnsi="宋体" w:eastAsia="宋体"/>
          <w:color w:val="auto"/>
          <w:sz w:val="24"/>
        </w:rPr>
        <w:t>、乙方促</w:t>
      </w:r>
      <w:r>
        <w:rPr>
          <w:rFonts w:hint="eastAsia" w:ascii="宋体" w:hAnsi="宋体" w:eastAsia="宋体"/>
          <w:color w:val="auto"/>
          <w:sz w:val="24"/>
          <w:lang w:val="en-US"/>
        </w:rPr>
        <w:t>成</w:t>
      </w:r>
      <w:r>
        <w:rPr>
          <w:rFonts w:hint="eastAsia" w:ascii="宋体" w:hAnsi="宋体" w:eastAsia="宋体"/>
          <w:color w:val="auto"/>
          <w:sz w:val="24"/>
        </w:rPr>
        <w:t>的合作项目中标签订合同后的结算：</w:t>
      </w:r>
    </w:p>
    <w:p>
      <w:pPr>
        <w:keepNext w:val="0"/>
        <w:keepLines w:val="0"/>
        <w:pageBreakBefore w:val="0"/>
        <w:kinsoku/>
        <w:wordWrap/>
        <w:overflowPunct/>
        <w:topLinePunct w:val="0"/>
        <w:autoSpaceDE/>
        <w:autoSpaceDN/>
        <w:bidi w:val="0"/>
        <w:adjustRightInd w:val="0"/>
        <w:snapToGrid w:val="0"/>
        <w:spacing w:line="460" w:lineRule="exact"/>
        <w:ind w:firstLine="240" w:firstLineChars="100"/>
        <w:textAlignment w:val="auto"/>
        <w:rPr>
          <w:rFonts w:ascii="宋体" w:hAnsi="宋体" w:eastAsia="宋体"/>
          <w:color w:val="auto"/>
          <w:sz w:val="24"/>
        </w:rPr>
      </w:pPr>
      <w:r>
        <w:rPr>
          <w:rFonts w:hint="eastAsia" w:ascii="宋体" w:hAnsi="宋体" w:eastAsia="宋体"/>
          <w:color w:val="auto"/>
          <w:sz w:val="24"/>
        </w:rPr>
        <w:t>（</w:t>
      </w:r>
      <w:r>
        <w:rPr>
          <w:rFonts w:ascii="宋体" w:hAnsi="宋体" w:eastAsia="宋体"/>
          <w:color w:val="auto"/>
          <w:sz w:val="24"/>
        </w:rPr>
        <w:t>1</w:t>
      </w:r>
      <w:r>
        <w:rPr>
          <w:rFonts w:hint="eastAsia" w:ascii="宋体" w:hAnsi="宋体" w:eastAsia="宋体"/>
          <w:color w:val="auto"/>
          <w:sz w:val="24"/>
        </w:rPr>
        <w:t>）项目结算</w:t>
      </w:r>
    </w:p>
    <w:p>
      <w:pPr>
        <w:pStyle w:val="22"/>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rPr>
          <w:rFonts w:ascii="宋体" w:hAnsi="宋体" w:eastAsia="宋体"/>
          <w:color w:val="auto"/>
          <w:sz w:val="24"/>
        </w:rPr>
      </w:pPr>
      <w:r>
        <w:rPr>
          <w:rFonts w:hint="default" w:ascii="宋体" w:hAnsi="宋体" w:eastAsia="宋体"/>
          <w:color w:val="auto"/>
          <w:sz w:val="24"/>
        </w:rPr>
        <w:t xml:space="preserve">a. </w:t>
      </w:r>
      <w:r>
        <w:rPr>
          <w:rFonts w:hint="eastAsia" w:ascii="宋体" w:hAnsi="宋体" w:eastAsia="宋体"/>
          <w:color w:val="auto"/>
          <w:sz w:val="24"/>
        </w:rPr>
        <w:t>付款条件：乙方需提前向甲方提供合同约定所应具备的全部项目过程资料，甲方在收齐相关资料审核无误后提请项目用户进行项目验收，经项目用户验收合格，甲方在收到项目用户支付</w:t>
      </w:r>
      <w:r>
        <w:rPr>
          <w:rFonts w:hint="eastAsia" w:ascii="宋体" w:hAnsi="宋体" w:eastAsia="宋体"/>
          <w:color w:val="auto"/>
          <w:sz w:val="24"/>
          <w:lang w:val="en-US"/>
        </w:rPr>
        <w:t>款项</w:t>
      </w:r>
      <w:r>
        <w:rPr>
          <w:rFonts w:hint="eastAsia" w:ascii="宋体" w:hAnsi="宋体" w:eastAsia="宋体"/>
          <w:color w:val="auto"/>
          <w:sz w:val="24"/>
        </w:rPr>
        <w:t>后，同时乙方按照甲方要求提供同等金额的发票</w:t>
      </w:r>
      <w:r>
        <w:rPr>
          <w:rFonts w:hint="eastAsia" w:ascii="宋体" w:hAnsi="宋体" w:eastAsia="宋体"/>
          <w:color w:val="auto"/>
          <w:sz w:val="24"/>
          <w:lang w:val="en-US"/>
        </w:rPr>
        <w:t>之日起</w:t>
      </w:r>
      <w:r>
        <w:rPr>
          <w:rFonts w:ascii="宋体" w:hAnsi="宋体" w:eastAsia="宋体"/>
          <w:color w:val="auto"/>
          <w:sz w:val="24"/>
        </w:rPr>
        <w:t>7</w:t>
      </w:r>
      <w:r>
        <w:rPr>
          <w:rFonts w:hint="eastAsia" w:ascii="宋体" w:hAnsi="宋体" w:eastAsia="宋体"/>
          <w:color w:val="auto"/>
          <w:sz w:val="24"/>
        </w:rPr>
        <w:t>个工作日内，向乙方支付</w:t>
      </w:r>
      <w:r>
        <w:rPr>
          <w:rFonts w:hint="eastAsia" w:ascii="宋体" w:hAnsi="宋体" w:eastAsia="宋体"/>
          <w:color w:val="auto"/>
          <w:sz w:val="24"/>
          <w:lang w:val="en-US"/>
        </w:rPr>
        <w:t>项目已付款部分的服务费</w:t>
      </w:r>
      <w:r>
        <w:rPr>
          <w:rFonts w:hint="eastAsia" w:ascii="宋体" w:hAnsi="宋体" w:eastAsia="宋体"/>
          <w:color w:val="auto"/>
          <w:sz w:val="24"/>
        </w:rPr>
        <w:t>。</w:t>
      </w:r>
    </w:p>
    <w:p>
      <w:pPr>
        <w:pStyle w:val="22"/>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rPr>
          <w:rFonts w:ascii="宋体" w:hAnsi="宋体" w:eastAsia="宋体"/>
          <w:color w:val="auto"/>
          <w:sz w:val="24"/>
        </w:rPr>
      </w:pPr>
      <w:r>
        <w:rPr>
          <w:rFonts w:hint="default" w:ascii="宋体" w:hAnsi="宋体" w:eastAsia="宋体"/>
          <w:color w:val="auto"/>
          <w:sz w:val="24"/>
        </w:rPr>
        <w:t xml:space="preserve">b. </w:t>
      </w:r>
      <w:r>
        <w:rPr>
          <w:rFonts w:hint="eastAsia" w:ascii="宋体" w:hAnsi="宋体" w:eastAsia="宋体"/>
          <w:color w:val="auto"/>
          <w:sz w:val="24"/>
        </w:rPr>
        <w:t>甲方开票信息如下：</w:t>
      </w:r>
    </w:p>
    <w:p>
      <w:pPr>
        <w:keepNext w:val="0"/>
        <w:keepLines w:val="0"/>
        <w:pageBreakBefore w:val="0"/>
        <w:kinsoku/>
        <w:wordWrap/>
        <w:overflowPunct/>
        <w:topLinePunct w:val="0"/>
        <w:autoSpaceDE/>
        <w:autoSpaceDN/>
        <w:bidi w:val="0"/>
        <w:spacing w:line="460" w:lineRule="exact"/>
        <w:ind w:firstLine="480" w:firstLineChars="200"/>
        <w:jc w:val="left"/>
        <w:textAlignment w:val="auto"/>
        <w:rPr>
          <w:rFonts w:ascii="宋体" w:hAnsi="宋体" w:eastAsia="宋体"/>
          <w:color w:val="auto"/>
          <w:sz w:val="24"/>
        </w:rPr>
      </w:pPr>
      <w:r>
        <w:rPr>
          <w:rFonts w:hint="eastAsia" w:ascii="宋体" w:hAnsi="宋体" w:eastAsia="宋体"/>
          <w:color w:val="auto"/>
          <w:sz w:val="24"/>
        </w:rPr>
        <w:t>名</w:t>
      </w:r>
      <w:r>
        <w:rPr>
          <w:rFonts w:ascii="宋体" w:hAnsi="宋体" w:eastAsia="宋体"/>
          <w:color w:val="auto"/>
          <w:sz w:val="24"/>
        </w:rPr>
        <w:t xml:space="preserve">        </w:t>
      </w:r>
      <w:r>
        <w:rPr>
          <w:rFonts w:hint="eastAsia" w:ascii="宋体" w:hAnsi="宋体" w:eastAsia="宋体"/>
          <w:color w:val="auto"/>
          <w:sz w:val="24"/>
        </w:rPr>
        <w:t>称：陕西汉固信息系统有限公司</w:t>
      </w:r>
    </w:p>
    <w:p>
      <w:pPr>
        <w:keepNext w:val="0"/>
        <w:keepLines w:val="0"/>
        <w:pageBreakBefore w:val="0"/>
        <w:kinsoku/>
        <w:wordWrap/>
        <w:overflowPunct/>
        <w:topLinePunct w:val="0"/>
        <w:autoSpaceDE/>
        <w:autoSpaceDN/>
        <w:bidi w:val="0"/>
        <w:spacing w:line="460" w:lineRule="exact"/>
        <w:ind w:firstLine="480" w:firstLineChars="200"/>
        <w:jc w:val="left"/>
        <w:textAlignment w:val="auto"/>
        <w:rPr>
          <w:rFonts w:ascii="宋体" w:hAnsi="宋体" w:eastAsia="宋体"/>
          <w:color w:val="auto"/>
          <w:sz w:val="24"/>
        </w:rPr>
      </w:pPr>
      <w:r>
        <w:rPr>
          <w:rFonts w:hint="eastAsia" w:ascii="宋体" w:hAnsi="宋体" w:eastAsia="宋体"/>
          <w:color w:val="auto"/>
          <w:sz w:val="24"/>
        </w:rPr>
        <w:t>纳税人识别号：</w:t>
      </w:r>
      <w:r>
        <w:rPr>
          <w:rFonts w:ascii="宋体" w:hAnsi="宋体" w:eastAsia="宋体"/>
          <w:color w:val="auto"/>
          <w:sz w:val="24"/>
        </w:rPr>
        <w:t>91610131MAB0YTQ31U</w:t>
      </w:r>
    </w:p>
    <w:p>
      <w:pPr>
        <w:keepNext w:val="0"/>
        <w:keepLines w:val="0"/>
        <w:pageBreakBefore w:val="0"/>
        <w:kinsoku/>
        <w:wordWrap/>
        <w:overflowPunct/>
        <w:topLinePunct w:val="0"/>
        <w:autoSpaceDE/>
        <w:autoSpaceDN/>
        <w:bidi w:val="0"/>
        <w:spacing w:line="460" w:lineRule="exact"/>
        <w:ind w:firstLine="480" w:firstLineChars="200"/>
        <w:jc w:val="left"/>
        <w:textAlignment w:val="auto"/>
        <w:rPr>
          <w:rFonts w:ascii="宋体" w:hAnsi="宋体" w:eastAsia="宋体"/>
          <w:color w:val="auto"/>
          <w:sz w:val="24"/>
        </w:rPr>
      </w:pPr>
      <w:r>
        <w:rPr>
          <w:rFonts w:hint="eastAsia" w:ascii="宋体" w:hAnsi="宋体" w:eastAsia="宋体"/>
          <w:color w:val="auto"/>
          <w:sz w:val="24"/>
        </w:rPr>
        <w:t>地址：陕西省西安市高新区</w:t>
      </w:r>
      <w:r>
        <w:rPr>
          <w:rFonts w:hint="default" w:ascii="宋体" w:hAnsi="宋体" w:eastAsia="宋体"/>
          <w:color w:val="auto"/>
          <w:sz w:val="24"/>
          <w:lang w:val="en-US"/>
        </w:rPr>
        <w:t>里</w:t>
      </w:r>
      <w:r>
        <w:rPr>
          <w:rFonts w:hint="eastAsia" w:ascii="宋体" w:hAnsi="宋体" w:eastAsia="宋体"/>
          <w:color w:val="auto"/>
          <w:sz w:val="24"/>
          <w:lang w:val="en-US" w:eastAsia="zh-CN"/>
        </w:rPr>
        <w:t>花</w:t>
      </w:r>
      <w:r>
        <w:rPr>
          <w:rFonts w:hint="default" w:ascii="宋体" w:hAnsi="宋体" w:eastAsia="宋体"/>
          <w:color w:val="auto"/>
          <w:sz w:val="24"/>
          <w:lang w:val="en-US" w:eastAsia="zh-CN"/>
        </w:rPr>
        <w:t>北路</w:t>
      </w:r>
      <w:r>
        <w:rPr>
          <w:rFonts w:hint="eastAsia" w:ascii="宋体" w:hAnsi="宋体" w:eastAsia="宋体"/>
          <w:color w:val="auto"/>
          <w:sz w:val="24"/>
          <w:lang w:val="en-US" w:eastAsia="zh-CN"/>
        </w:rPr>
        <w:t>永</w:t>
      </w:r>
      <w:r>
        <w:rPr>
          <w:rFonts w:hint="default" w:ascii="宋体" w:hAnsi="宋体" w:eastAsia="宋体"/>
          <w:color w:val="auto"/>
          <w:sz w:val="24"/>
          <w:lang w:val="en-US" w:eastAsia="zh-CN"/>
        </w:rPr>
        <w:t>和</w:t>
      </w:r>
      <w:r>
        <w:rPr>
          <w:rFonts w:hint="eastAsia" w:ascii="宋体" w:hAnsi="宋体" w:eastAsia="宋体"/>
          <w:color w:val="auto"/>
          <w:sz w:val="24"/>
          <w:lang w:val="en-US" w:eastAsia="zh-CN"/>
        </w:rPr>
        <w:t>锦湾汇</w:t>
      </w:r>
      <w:r>
        <w:rPr>
          <w:rFonts w:hint="default" w:ascii="宋体" w:hAnsi="宋体" w:eastAsia="宋体"/>
          <w:color w:val="auto"/>
          <w:sz w:val="24"/>
          <w:lang w:val="en-US" w:eastAsia="zh-CN"/>
        </w:rPr>
        <w:t>1号</w:t>
      </w:r>
      <w:r>
        <w:rPr>
          <w:rFonts w:hint="eastAsia" w:ascii="宋体" w:hAnsi="宋体" w:eastAsia="宋体"/>
          <w:color w:val="auto"/>
          <w:sz w:val="24"/>
          <w:lang w:val="en-US" w:eastAsia="zh-CN"/>
        </w:rPr>
        <w:t>楼</w:t>
      </w:r>
      <w:r>
        <w:rPr>
          <w:rFonts w:hint="default" w:ascii="宋体" w:hAnsi="宋体" w:eastAsia="宋体"/>
          <w:color w:val="auto"/>
          <w:sz w:val="24"/>
          <w:lang w:val="en-US" w:eastAsia="zh-CN"/>
        </w:rPr>
        <w:t>402</w:t>
      </w:r>
    </w:p>
    <w:p>
      <w:pPr>
        <w:keepNext w:val="0"/>
        <w:keepLines w:val="0"/>
        <w:pageBreakBefore w:val="0"/>
        <w:kinsoku/>
        <w:wordWrap/>
        <w:overflowPunct/>
        <w:topLinePunct w:val="0"/>
        <w:autoSpaceDE/>
        <w:autoSpaceDN/>
        <w:bidi w:val="0"/>
        <w:spacing w:line="460" w:lineRule="exact"/>
        <w:ind w:firstLine="480" w:firstLineChars="200"/>
        <w:jc w:val="left"/>
        <w:textAlignment w:val="auto"/>
        <w:rPr>
          <w:rFonts w:ascii="宋体" w:hAnsi="宋体" w:eastAsia="宋体"/>
          <w:color w:val="auto"/>
          <w:sz w:val="24"/>
        </w:rPr>
      </w:pPr>
      <w:r>
        <w:rPr>
          <w:rFonts w:hint="eastAsia" w:ascii="宋体" w:hAnsi="宋体" w:eastAsia="宋体"/>
          <w:color w:val="auto"/>
          <w:sz w:val="24"/>
        </w:rPr>
        <w:t>开户行、账号：招商银行陕西西安高新科技支行</w:t>
      </w:r>
      <w:r>
        <w:rPr>
          <w:rFonts w:ascii="宋体" w:hAnsi="宋体" w:eastAsia="宋体"/>
          <w:color w:val="auto"/>
          <w:sz w:val="24"/>
        </w:rPr>
        <w:t xml:space="preserve"> 129913005310202</w:t>
      </w:r>
    </w:p>
    <w:p>
      <w:pPr>
        <w:keepNext w:val="0"/>
        <w:keepLines w:val="0"/>
        <w:pageBreakBefore w:val="0"/>
        <w:numPr>
          <w:ilvl w:val="255"/>
          <w:numId w:val="0"/>
        </w:numPr>
        <w:kinsoku/>
        <w:wordWrap/>
        <w:overflowPunct/>
        <w:topLinePunct w:val="0"/>
        <w:autoSpaceDE/>
        <w:autoSpaceDN/>
        <w:bidi w:val="0"/>
        <w:adjustRightInd w:val="0"/>
        <w:snapToGrid w:val="0"/>
        <w:spacing w:line="460" w:lineRule="exact"/>
        <w:ind w:firstLine="218" w:firstLineChars="91"/>
        <w:jc w:val="left"/>
        <w:textAlignment w:val="auto"/>
        <w:rPr>
          <w:rFonts w:ascii="宋体" w:hAnsi="宋体" w:eastAsia="宋体"/>
          <w:color w:val="auto"/>
          <w:sz w:val="24"/>
        </w:rPr>
      </w:pPr>
      <w:r>
        <w:rPr>
          <w:rFonts w:hint="eastAsia" w:ascii="宋体" w:hAnsi="宋体" w:eastAsia="宋体"/>
          <w:color w:val="auto"/>
          <w:sz w:val="24"/>
        </w:rPr>
        <w:t>（</w:t>
      </w:r>
      <w:r>
        <w:rPr>
          <w:rFonts w:ascii="宋体" w:hAnsi="宋体" w:eastAsia="宋体"/>
          <w:color w:val="auto"/>
          <w:sz w:val="24"/>
        </w:rPr>
        <w:t>2</w:t>
      </w:r>
      <w:r>
        <w:rPr>
          <w:rFonts w:hint="eastAsia" w:ascii="宋体" w:hAnsi="宋体" w:eastAsia="宋体"/>
          <w:color w:val="auto"/>
          <w:sz w:val="24"/>
        </w:rPr>
        <w:t>）甲方收到每笔项目款项应在一个工作日内通知乙方。</w:t>
      </w:r>
    </w:p>
    <w:p>
      <w:pPr>
        <w:keepNext w:val="0"/>
        <w:keepLines w:val="0"/>
        <w:pageBreakBefore w:val="0"/>
        <w:numPr>
          <w:ilvl w:val="255"/>
          <w:numId w:val="0"/>
        </w:numPr>
        <w:kinsoku/>
        <w:wordWrap/>
        <w:overflowPunct/>
        <w:topLinePunct w:val="0"/>
        <w:autoSpaceDE/>
        <w:autoSpaceDN/>
        <w:bidi w:val="0"/>
        <w:adjustRightInd w:val="0"/>
        <w:snapToGrid w:val="0"/>
        <w:spacing w:line="460" w:lineRule="exact"/>
        <w:ind w:firstLine="240" w:firstLineChars="100"/>
        <w:jc w:val="left"/>
        <w:textAlignment w:val="auto"/>
        <w:rPr>
          <w:rFonts w:hint="eastAsia" w:ascii="宋体" w:hAnsi="宋体" w:eastAsia="宋体"/>
          <w:color w:val="auto"/>
          <w:sz w:val="24"/>
        </w:rPr>
      </w:pPr>
      <w:r>
        <w:rPr>
          <w:rFonts w:hint="eastAsia" w:ascii="宋体" w:hAnsi="宋体" w:eastAsia="宋体"/>
          <w:color w:val="auto"/>
          <w:sz w:val="24"/>
        </w:rPr>
        <w:t>（</w:t>
      </w:r>
      <w:r>
        <w:rPr>
          <w:rFonts w:ascii="宋体" w:hAnsi="宋体" w:eastAsia="宋体"/>
          <w:color w:val="auto"/>
          <w:sz w:val="24"/>
        </w:rPr>
        <w:t>3</w:t>
      </w:r>
      <w:r>
        <w:rPr>
          <w:rFonts w:hint="eastAsia" w:ascii="宋体" w:hAnsi="宋体" w:eastAsia="宋体"/>
          <w:color w:val="auto"/>
          <w:sz w:val="24"/>
        </w:rPr>
        <w:t>）甲方向乙方支付每笔款项前，乙方应至少提前三个工作日按照甲方要求提供同等金额的发票，如因乙方未能提前向甲方提供发票，甲方有权迟延付款且不承担任何违约责任。</w:t>
      </w:r>
    </w:p>
    <w:p>
      <w:pPr>
        <w:keepNext w:val="0"/>
        <w:keepLines w:val="0"/>
        <w:pageBreakBefore w:val="0"/>
        <w:numPr>
          <w:ilvl w:val="255"/>
          <w:numId w:val="0"/>
        </w:numPr>
        <w:kinsoku/>
        <w:wordWrap/>
        <w:overflowPunct/>
        <w:topLinePunct w:val="0"/>
        <w:autoSpaceDE/>
        <w:autoSpaceDN/>
        <w:bidi w:val="0"/>
        <w:adjustRightInd w:val="0"/>
        <w:snapToGrid w:val="0"/>
        <w:spacing w:line="460" w:lineRule="exact"/>
        <w:ind w:firstLine="240" w:firstLineChars="100"/>
        <w:jc w:val="left"/>
        <w:textAlignment w:val="auto"/>
        <w:rPr>
          <w:rFonts w:hint="eastAsia" w:ascii="宋体" w:hAnsi="宋体" w:eastAsia="宋体"/>
          <w:color w:val="auto"/>
          <w:sz w:val="24"/>
        </w:rPr>
      </w:pPr>
      <w:r>
        <w:rPr>
          <w:rFonts w:hint="default" w:ascii="宋体" w:hAnsi="宋体" w:eastAsia="宋体"/>
          <w:color w:val="auto"/>
          <w:sz w:val="24"/>
        </w:rPr>
        <w:t>（4）</w:t>
      </w:r>
      <w:r>
        <w:rPr>
          <w:rFonts w:hint="eastAsia" w:ascii="宋体" w:hAnsi="宋体" w:eastAsia="宋体"/>
          <w:color w:val="auto"/>
          <w:sz w:val="24"/>
          <w:lang w:val="en-US"/>
        </w:rPr>
        <w:t>甲乙双方之间按照季度进行服务费用结算</w:t>
      </w:r>
      <w:r>
        <w:rPr>
          <w:rFonts w:hint="default" w:ascii="宋体" w:hAnsi="宋体" w:eastAsia="宋体"/>
          <w:color w:val="auto"/>
          <w:sz w:val="24"/>
        </w:rPr>
        <w:t>，</w:t>
      </w:r>
      <w:r>
        <w:rPr>
          <w:rFonts w:hint="eastAsia" w:ascii="宋体" w:hAnsi="宋体" w:eastAsia="宋体"/>
          <w:color w:val="auto"/>
          <w:sz w:val="24"/>
          <w:lang w:val="en-US"/>
        </w:rPr>
        <w:t>在符合上述约定条件的前提下</w:t>
      </w:r>
      <w:r>
        <w:rPr>
          <w:rFonts w:hint="default" w:ascii="宋体" w:hAnsi="宋体" w:eastAsia="宋体"/>
          <w:color w:val="auto"/>
          <w:sz w:val="24"/>
        </w:rPr>
        <w:t>，</w:t>
      </w:r>
      <w:r>
        <w:rPr>
          <w:rFonts w:hint="eastAsia" w:ascii="宋体" w:hAnsi="宋体" w:eastAsia="宋体"/>
          <w:color w:val="auto"/>
          <w:sz w:val="24"/>
          <w:lang w:val="en-US"/>
        </w:rPr>
        <w:t>甲方应在每季度的次月</w:t>
      </w:r>
      <w:r>
        <w:rPr>
          <w:rFonts w:hint="default" w:ascii="宋体" w:hAnsi="宋体" w:eastAsia="宋体"/>
          <w:color w:val="auto"/>
          <w:sz w:val="24"/>
        </w:rPr>
        <w:t>15</w:t>
      </w:r>
      <w:r>
        <w:rPr>
          <w:rFonts w:hint="eastAsia" w:ascii="宋体" w:hAnsi="宋体" w:eastAsia="宋体"/>
          <w:color w:val="auto"/>
          <w:sz w:val="24"/>
          <w:lang w:val="en-US"/>
        </w:rPr>
        <w:t>日前按照约定将服务费用付至乙方账户</w:t>
      </w:r>
      <w:r>
        <w:rPr>
          <w:rFonts w:hint="default" w:ascii="宋体" w:hAnsi="宋体" w:eastAsia="宋体"/>
          <w:color w:val="auto"/>
          <w:sz w:val="24"/>
        </w:rPr>
        <w:t>。</w:t>
      </w:r>
      <w:r>
        <w:rPr>
          <w:rFonts w:hint="eastAsia" w:ascii="宋体" w:hAnsi="宋体"/>
          <w:color w:val="auto"/>
          <w:sz w:val="24"/>
          <w:lang w:val="en-US" w:eastAsia="zh-Hans"/>
        </w:rPr>
        <w:t>由于甲方按季度向乙方结算</w:t>
      </w:r>
      <w:r>
        <w:rPr>
          <w:rFonts w:hint="default" w:ascii="宋体" w:hAnsi="宋体"/>
          <w:color w:val="auto"/>
          <w:sz w:val="24"/>
          <w:lang w:eastAsia="zh-Hans"/>
        </w:rPr>
        <w:t>，</w:t>
      </w:r>
      <w:r>
        <w:rPr>
          <w:rFonts w:hint="eastAsia" w:ascii="宋体" w:hAnsi="宋体"/>
          <w:color w:val="auto"/>
          <w:sz w:val="24"/>
          <w:lang w:val="en-US" w:eastAsia="zh-Hans"/>
        </w:rPr>
        <w:t>当乙方促成的全部合同总金额达到</w:t>
      </w:r>
      <w:r>
        <w:rPr>
          <w:rFonts w:hint="default" w:ascii="宋体" w:hAnsi="宋体"/>
          <w:color w:val="auto"/>
          <w:sz w:val="24"/>
          <w:lang w:eastAsia="zh-Hans"/>
        </w:rPr>
        <w:t>100</w:t>
      </w:r>
      <w:r>
        <w:rPr>
          <w:rFonts w:hint="eastAsia" w:ascii="宋体" w:hAnsi="宋体"/>
          <w:color w:val="auto"/>
          <w:sz w:val="24"/>
          <w:lang w:val="en-US" w:eastAsia="zh-Hans"/>
        </w:rPr>
        <w:t>万元以上时</w:t>
      </w:r>
      <w:r>
        <w:rPr>
          <w:rFonts w:hint="default" w:ascii="宋体" w:hAnsi="宋体"/>
          <w:color w:val="auto"/>
          <w:sz w:val="24"/>
          <w:lang w:eastAsia="zh-Hans"/>
        </w:rPr>
        <w:t>，</w:t>
      </w:r>
      <w:r>
        <w:rPr>
          <w:rFonts w:hint="eastAsia" w:ascii="宋体" w:hAnsi="宋体"/>
          <w:color w:val="auto"/>
          <w:sz w:val="24"/>
          <w:lang w:val="en-US" w:eastAsia="zh-Hans"/>
        </w:rPr>
        <w:t>应向乙方支付的服务费用变为全部合同总额的</w:t>
      </w:r>
      <w:r>
        <w:rPr>
          <w:rFonts w:hint="default" w:ascii="宋体" w:hAnsi="宋体"/>
          <w:color w:val="auto"/>
          <w:sz w:val="24"/>
          <w:lang w:eastAsia="zh-Hans"/>
        </w:rPr>
        <w:t>20%，</w:t>
      </w:r>
      <w:r>
        <w:rPr>
          <w:rFonts w:hint="eastAsia" w:ascii="宋体" w:hAnsi="宋体"/>
          <w:color w:val="auto"/>
          <w:sz w:val="24"/>
          <w:lang w:val="en-US" w:eastAsia="zh-Hans"/>
        </w:rPr>
        <w:t>因前期按照</w:t>
      </w:r>
      <w:r>
        <w:rPr>
          <w:rFonts w:hint="default" w:ascii="宋体" w:hAnsi="宋体"/>
          <w:color w:val="auto"/>
          <w:sz w:val="24"/>
          <w:lang w:eastAsia="zh-Hans"/>
        </w:rPr>
        <w:t>15%</w:t>
      </w:r>
      <w:r>
        <w:rPr>
          <w:rFonts w:hint="eastAsia" w:ascii="宋体" w:hAnsi="宋体"/>
          <w:color w:val="auto"/>
          <w:sz w:val="24"/>
          <w:lang w:val="en-US" w:eastAsia="zh-Hans"/>
        </w:rPr>
        <w:t>的标准向乙方进行结算</w:t>
      </w:r>
      <w:r>
        <w:rPr>
          <w:rFonts w:hint="default" w:ascii="宋体" w:hAnsi="宋体"/>
          <w:color w:val="auto"/>
          <w:sz w:val="24"/>
          <w:lang w:eastAsia="zh-Hans"/>
        </w:rPr>
        <w:t>，</w:t>
      </w:r>
      <w:r>
        <w:rPr>
          <w:rFonts w:hint="eastAsia" w:ascii="宋体" w:hAnsi="宋体"/>
          <w:color w:val="auto"/>
          <w:sz w:val="24"/>
          <w:lang w:val="en-US" w:eastAsia="zh-Hans"/>
        </w:rPr>
        <w:t>此时产生的</w:t>
      </w:r>
      <w:r>
        <w:rPr>
          <w:rFonts w:hint="default" w:ascii="宋体" w:hAnsi="宋体"/>
          <w:color w:val="auto"/>
          <w:sz w:val="24"/>
          <w:lang w:eastAsia="zh-Hans"/>
        </w:rPr>
        <w:t>5%</w:t>
      </w:r>
      <w:r>
        <w:rPr>
          <w:rFonts w:hint="eastAsia" w:ascii="宋体" w:hAnsi="宋体"/>
          <w:color w:val="auto"/>
          <w:sz w:val="24"/>
          <w:lang w:val="en-US" w:eastAsia="zh-Hans"/>
        </w:rPr>
        <w:t>的差额部分甲方应当在满足金额条件后第一次结算时向乙方支付</w:t>
      </w:r>
      <w:r>
        <w:rPr>
          <w:rFonts w:hint="default" w:ascii="宋体" w:hAnsi="宋体"/>
          <w:color w:val="auto"/>
          <w:sz w:val="24"/>
          <w:lang w:eastAsia="zh-Hans"/>
        </w:rPr>
        <w:t>，</w:t>
      </w:r>
      <w:r>
        <w:rPr>
          <w:rFonts w:hint="eastAsia" w:ascii="宋体" w:hAnsi="宋体"/>
          <w:color w:val="auto"/>
          <w:sz w:val="24"/>
          <w:lang w:val="en-US" w:eastAsia="zh-Hans"/>
        </w:rPr>
        <w:t>之后以此类推</w:t>
      </w:r>
      <w:r>
        <w:rPr>
          <w:rFonts w:hint="default" w:ascii="宋体" w:hAnsi="宋体"/>
          <w:color w:val="auto"/>
          <w:sz w:val="24"/>
          <w:lang w:eastAsia="zh-Hans"/>
        </w:rPr>
        <w:t>。（</w:t>
      </w:r>
      <w:r>
        <w:rPr>
          <w:rFonts w:hint="eastAsia" w:ascii="宋体" w:hAnsi="宋体"/>
          <w:color w:val="auto"/>
          <w:sz w:val="24"/>
          <w:lang w:val="en-US" w:eastAsia="zh-Hans"/>
        </w:rPr>
        <w:t>例</w:t>
      </w:r>
      <w:r>
        <w:rPr>
          <w:rFonts w:hint="default" w:ascii="宋体" w:hAnsi="宋体"/>
          <w:color w:val="auto"/>
          <w:sz w:val="24"/>
          <w:lang w:eastAsia="zh-Hans"/>
        </w:rPr>
        <w:t>：</w:t>
      </w:r>
      <w:r>
        <w:rPr>
          <w:rFonts w:hint="eastAsia" w:ascii="宋体" w:hAnsi="宋体"/>
          <w:color w:val="auto"/>
          <w:sz w:val="24"/>
          <w:lang w:val="en-US" w:eastAsia="zh-Hans"/>
        </w:rPr>
        <w:t>假如乙方促成的全部合同金额达到</w:t>
      </w:r>
      <w:r>
        <w:rPr>
          <w:rFonts w:hint="default" w:ascii="宋体" w:hAnsi="宋体"/>
          <w:color w:val="auto"/>
          <w:sz w:val="24"/>
          <w:lang w:eastAsia="zh-Hans"/>
        </w:rPr>
        <w:t>101</w:t>
      </w:r>
      <w:r>
        <w:rPr>
          <w:rFonts w:hint="eastAsia" w:ascii="宋体" w:hAnsi="宋体"/>
          <w:color w:val="auto"/>
          <w:sz w:val="24"/>
          <w:lang w:val="en-US" w:eastAsia="zh-Hans"/>
        </w:rPr>
        <w:t>万元时</w:t>
      </w:r>
      <w:r>
        <w:rPr>
          <w:rFonts w:hint="default" w:ascii="宋体" w:hAnsi="宋体"/>
          <w:color w:val="auto"/>
          <w:sz w:val="24"/>
          <w:lang w:eastAsia="zh-Hans"/>
        </w:rPr>
        <w:t>，</w:t>
      </w:r>
      <w:r>
        <w:rPr>
          <w:rFonts w:hint="eastAsia" w:ascii="宋体" w:hAnsi="宋体"/>
          <w:color w:val="auto"/>
          <w:sz w:val="24"/>
          <w:lang w:val="en-US" w:eastAsia="zh-Hans"/>
        </w:rPr>
        <w:t>该</w:t>
      </w:r>
      <w:r>
        <w:rPr>
          <w:rFonts w:hint="default" w:ascii="宋体" w:hAnsi="宋体"/>
          <w:color w:val="auto"/>
          <w:sz w:val="24"/>
          <w:lang w:eastAsia="zh-Hans"/>
        </w:rPr>
        <w:t>101</w:t>
      </w:r>
      <w:r>
        <w:rPr>
          <w:rFonts w:hint="eastAsia" w:ascii="宋体" w:hAnsi="宋体"/>
          <w:color w:val="auto"/>
          <w:sz w:val="24"/>
          <w:lang w:val="en-US" w:eastAsia="zh-Hans"/>
        </w:rPr>
        <w:t>万元全部金额应按照</w:t>
      </w:r>
      <w:r>
        <w:rPr>
          <w:rFonts w:hint="default" w:ascii="宋体" w:hAnsi="宋体"/>
          <w:color w:val="auto"/>
          <w:sz w:val="24"/>
          <w:lang w:eastAsia="zh-Hans"/>
        </w:rPr>
        <w:t>20%</w:t>
      </w:r>
      <w:r>
        <w:rPr>
          <w:rFonts w:hint="eastAsia" w:ascii="宋体" w:hAnsi="宋体"/>
          <w:color w:val="auto"/>
          <w:sz w:val="24"/>
          <w:lang w:val="en-US" w:eastAsia="zh-Hans"/>
        </w:rPr>
        <w:t>的比例结算</w:t>
      </w:r>
      <w:r>
        <w:rPr>
          <w:rFonts w:hint="default" w:ascii="宋体" w:hAnsi="宋体"/>
          <w:color w:val="auto"/>
          <w:sz w:val="24"/>
          <w:lang w:eastAsia="zh-Hans"/>
        </w:rPr>
        <w:t>，</w:t>
      </w:r>
      <w:r>
        <w:rPr>
          <w:rFonts w:hint="eastAsia" w:ascii="宋体" w:hAnsi="宋体"/>
          <w:color w:val="auto"/>
          <w:sz w:val="24"/>
          <w:lang w:val="en-US" w:eastAsia="zh-Hans"/>
        </w:rPr>
        <w:t>由于前期的</w:t>
      </w:r>
      <w:r>
        <w:rPr>
          <w:rFonts w:hint="default" w:ascii="宋体" w:hAnsi="宋体"/>
          <w:color w:val="auto"/>
          <w:sz w:val="24"/>
          <w:lang w:eastAsia="zh-Hans"/>
        </w:rPr>
        <w:t>100</w:t>
      </w:r>
      <w:r>
        <w:rPr>
          <w:rFonts w:hint="eastAsia" w:ascii="宋体" w:hAnsi="宋体"/>
          <w:color w:val="auto"/>
          <w:sz w:val="24"/>
          <w:lang w:val="en-US" w:eastAsia="zh-Hans"/>
        </w:rPr>
        <w:t>万元按照</w:t>
      </w:r>
      <w:r>
        <w:rPr>
          <w:rFonts w:hint="default" w:ascii="宋体" w:hAnsi="宋体"/>
          <w:color w:val="auto"/>
          <w:sz w:val="24"/>
          <w:lang w:eastAsia="zh-Hans"/>
        </w:rPr>
        <w:t>15%</w:t>
      </w:r>
      <w:r>
        <w:rPr>
          <w:rFonts w:hint="eastAsia" w:ascii="宋体" w:hAnsi="宋体"/>
          <w:color w:val="auto"/>
          <w:sz w:val="24"/>
          <w:lang w:val="en-US" w:eastAsia="zh-Hans"/>
        </w:rPr>
        <w:t>的标准结算</w:t>
      </w:r>
      <w:r>
        <w:rPr>
          <w:rFonts w:hint="default" w:ascii="宋体" w:hAnsi="宋体"/>
          <w:color w:val="auto"/>
          <w:sz w:val="24"/>
          <w:lang w:eastAsia="zh-Hans"/>
        </w:rPr>
        <w:t>，</w:t>
      </w:r>
      <w:r>
        <w:rPr>
          <w:rFonts w:hint="eastAsia" w:ascii="宋体" w:hAnsi="宋体"/>
          <w:color w:val="auto"/>
          <w:sz w:val="24"/>
          <w:lang w:val="en-US" w:eastAsia="zh-Hans"/>
        </w:rPr>
        <w:t>甲方应在之后第一次结算同时</w:t>
      </w:r>
      <w:r>
        <w:rPr>
          <w:rFonts w:hint="default" w:ascii="宋体" w:hAnsi="宋体"/>
          <w:color w:val="auto"/>
          <w:sz w:val="24"/>
          <w:lang w:eastAsia="zh-Hans"/>
        </w:rPr>
        <w:t>，</w:t>
      </w:r>
      <w:r>
        <w:rPr>
          <w:rFonts w:hint="eastAsia" w:ascii="宋体" w:hAnsi="宋体"/>
          <w:color w:val="auto"/>
          <w:sz w:val="24"/>
          <w:lang w:val="en-US" w:eastAsia="zh-Hans"/>
        </w:rPr>
        <w:t>补足前</w:t>
      </w:r>
      <w:r>
        <w:rPr>
          <w:rFonts w:hint="default" w:ascii="宋体" w:hAnsi="宋体"/>
          <w:color w:val="auto"/>
          <w:sz w:val="24"/>
          <w:lang w:eastAsia="zh-Hans"/>
        </w:rPr>
        <w:t>100</w:t>
      </w:r>
      <w:r>
        <w:rPr>
          <w:rFonts w:hint="eastAsia" w:ascii="宋体" w:hAnsi="宋体"/>
          <w:color w:val="auto"/>
          <w:sz w:val="24"/>
          <w:lang w:val="en-US" w:eastAsia="zh-Hans"/>
        </w:rPr>
        <w:t>万元</w:t>
      </w:r>
      <w:r>
        <w:rPr>
          <w:rFonts w:hint="default" w:ascii="宋体" w:hAnsi="宋体"/>
          <w:color w:val="auto"/>
          <w:sz w:val="24"/>
          <w:lang w:eastAsia="zh-Hans"/>
        </w:rPr>
        <w:t>5%</w:t>
      </w:r>
      <w:r>
        <w:rPr>
          <w:rFonts w:hint="eastAsia" w:ascii="宋体" w:hAnsi="宋体"/>
          <w:color w:val="auto"/>
          <w:sz w:val="24"/>
          <w:lang w:val="en-US" w:eastAsia="zh-Hans"/>
        </w:rPr>
        <w:t>的差价部分</w:t>
      </w:r>
      <w:r>
        <w:rPr>
          <w:rFonts w:hint="default" w:ascii="宋体" w:hAnsi="宋体"/>
          <w:color w:val="auto"/>
          <w:sz w:val="24"/>
          <w:lang w:eastAsia="zh-Hans"/>
        </w:rPr>
        <w:t>。）</w:t>
      </w:r>
    </w:p>
    <w:p>
      <w:pPr>
        <w:keepNext w:val="0"/>
        <w:keepLines w:val="0"/>
        <w:pageBreakBefore w:val="0"/>
        <w:numPr>
          <w:ilvl w:val="255"/>
          <w:numId w:val="0"/>
        </w:numPr>
        <w:kinsoku/>
        <w:wordWrap/>
        <w:overflowPunct/>
        <w:topLinePunct w:val="0"/>
        <w:autoSpaceDE/>
        <w:autoSpaceDN/>
        <w:bidi w:val="0"/>
        <w:adjustRightInd w:val="0"/>
        <w:snapToGrid w:val="0"/>
        <w:spacing w:line="460" w:lineRule="exact"/>
        <w:ind w:firstLine="240" w:firstLineChars="100"/>
        <w:jc w:val="left"/>
        <w:textAlignment w:val="auto"/>
        <w:rPr>
          <w:rFonts w:hint="eastAsia" w:ascii="宋体" w:hAnsi="宋体" w:eastAsia="宋体"/>
          <w:color w:val="auto"/>
          <w:sz w:val="24"/>
          <w:lang w:val="en-US"/>
        </w:rPr>
      </w:pPr>
      <w:r>
        <w:rPr>
          <w:rFonts w:hint="default" w:ascii="宋体" w:hAnsi="宋体" w:eastAsia="宋体"/>
          <w:color w:val="auto"/>
          <w:sz w:val="24"/>
        </w:rPr>
        <w:t xml:space="preserve">  </w:t>
      </w:r>
      <w:r>
        <w:rPr>
          <w:rFonts w:hint="eastAsia" w:ascii="宋体" w:hAnsi="宋体" w:eastAsia="宋体"/>
          <w:b/>
          <w:bCs/>
          <w:color w:val="auto"/>
          <w:sz w:val="24"/>
          <w:lang w:val="en-US"/>
        </w:rPr>
        <w:t>五</w:t>
      </w:r>
      <w:r>
        <w:rPr>
          <w:rFonts w:hint="default" w:ascii="宋体" w:hAnsi="宋体" w:eastAsia="宋体"/>
          <w:b/>
          <w:bCs/>
          <w:color w:val="auto"/>
          <w:sz w:val="24"/>
        </w:rPr>
        <w:t>、</w:t>
      </w:r>
      <w:r>
        <w:rPr>
          <w:rFonts w:hint="eastAsia" w:ascii="宋体" w:hAnsi="宋体" w:eastAsia="宋体"/>
          <w:b/>
          <w:bCs/>
          <w:color w:val="auto"/>
          <w:sz w:val="24"/>
          <w:lang w:val="en-US"/>
        </w:rPr>
        <w:t>其他约定</w:t>
      </w:r>
    </w:p>
    <w:p>
      <w:pPr>
        <w:keepNext w:val="0"/>
        <w:keepLines w:val="0"/>
        <w:pageBreakBefore w:val="0"/>
        <w:numPr>
          <w:ilvl w:val="255"/>
          <w:numId w:val="0"/>
        </w:numPr>
        <w:kinsoku/>
        <w:wordWrap/>
        <w:overflowPunct/>
        <w:topLinePunct w:val="0"/>
        <w:autoSpaceDE/>
        <w:autoSpaceDN/>
        <w:bidi w:val="0"/>
        <w:adjustRightInd w:val="0"/>
        <w:snapToGrid w:val="0"/>
        <w:spacing w:line="460" w:lineRule="exact"/>
        <w:ind w:firstLine="240" w:firstLineChars="100"/>
        <w:jc w:val="left"/>
        <w:textAlignment w:val="auto"/>
        <w:rPr>
          <w:rFonts w:hint="eastAsia" w:ascii="宋体" w:hAnsi="宋体" w:eastAsia="宋体"/>
          <w:color w:val="auto"/>
          <w:sz w:val="24"/>
          <w:lang w:val="en-US" w:eastAsia="zh-CN"/>
        </w:rPr>
      </w:pPr>
      <w:r>
        <w:rPr>
          <w:rFonts w:hint="default" w:ascii="宋体" w:hAnsi="宋体" w:eastAsia="宋体"/>
          <w:color w:val="auto"/>
          <w:sz w:val="24"/>
        </w:rPr>
        <w:t xml:space="preserve">  1、</w:t>
      </w:r>
      <w:r>
        <w:rPr>
          <w:rFonts w:hint="eastAsia" w:ascii="宋体" w:hAnsi="宋体" w:eastAsia="宋体"/>
          <w:color w:val="auto"/>
          <w:sz w:val="24"/>
          <w:lang w:val="en-US"/>
        </w:rPr>
        <w:t>甲方</w:t>
      </w:r>
      <w:r>
        <w:rPr>
          <w:rFonts w:hint="eastAsia" w:ascii="宋体" w:hAnsi="宋体"/>
          <w:color w:val="auto"/>
          <w:sz w:val="24"/>
          <w:lang w:val="en-US" w:eastAsia="zh-Hans"/>
        </w:rPr>
        <w:t>对于</w:t>
      </w:r>
      <w:r>
        <w:rPr>
          <w:rFonts w:hint="eastAsia" w:ascii="宋体" w:hAnsi="宋体" w:eastAsia="宋体"/>
          <w:color w:val="auto"/>
          <w:sz w:val="24"/>
          <w:lang w:val="en-US" w:eastAsia="zh-CN"/>
        </w:rPr>
        <w:t>第一批</w:t>
      </w:r>
      <w:r>
        <w:rPr>
          <w:rFonts w:hint="default" w:ascii="宋体" w:hAnsi="宋体" w:eastAsia="宋体"/>
          <w:color w:val="auto"/>
          <w:sz w:val="24"/>
          <w:lang w:eastAsia="zh-CN"/>
        </w:rPr>
        <w:t>（</w:t>
      </w:r>
      <w:r>
        <w:rPr>
          <w:rFonts w:hint="eastAsia" w:ascii="宋体" w:hAnsi="宋体" w:eastAsia="宋体"/>
          <w:color w:val="auto"/>
          <w:sz w:val="24"/>
          <w:lang w:val="en-US"/>
        </w:rPr>
        <w:t>前</w:t>
      </w:r>
      <w:r>
        <w:rPr>
          <w:rFonts w:hint="default" w:ascii="宋体" w:hAnsi="宋体"/>
          <w:color w:val="auto"/>
          <w:sz w:val="24"/>
        </w:rPr>
        <w:t>3</w:t>
      </w:r>
      <w:r>
        <w:rPr>
          <w:rFonts w:hint="default" w:ascii="宋体" w:hAnsi="宋体" w:eastAsia="宋体"/>
          <w:color w:val="auto"/>
          <w:sz w:val="24"/>
          <w:lang w:val="en-US"/>
        </w:rPr>
        <w:t>0</w:t>
      </w:r>
      <w:r>
        <w:rPr>
          <w:rFonts w:hint="eastAsia" w:ascii="宋体" w:hAnsi="宋体" w:eastAsia="宋体"/>
          <w:color w:val="auto"/>
          <w:sz w:val="24"/>
          <w:lang w:val="en-US"/>
        </w:rPr>
        <w:t>名客户</w:t>
      </w:r>
      <w:r>
        <w:rPr>
          <w:rFonts w:hint="default" w:ascii="宋体" w:hAnsi="宋体" w:eastAsia="宋体"/>
          <w:color w:val="auto"/>
          <w:sz w:val="24"/>
        </w:rPr>
        <w:t>，</w:t>
      </w:r>
      <w:r>
        <w:rPr>
          <w:rFonts w:hint="eastAsia" w:ascii="宋体" w:hAnsi="宋体" w:eastAsia="宋体"/>
          <w:color w:val="auto"/>
          <w:sz w:val="24"/>
          <w:lang w:val="en-US"/>
        </w:rPr>
        <w:t>限榆林地区内</w:t>
      </w:r>
      <w:r>
        <w:rPr>
          <w:rFonts w:hint="default" w:ascii="宋体" w:hAnsi="宋体" w:eastAsia="宋体"/>
          <w:color w:val="auto"/>
          <w:sz w:val="24"/>
          <w:lang w:eastAsia="zh-CN"/>
        </w:rPr>
        <w:t>）</w:t>
      </w:r>
      <w:r>
        <w:rPr>
          <w:rFonts w:hint="eastAsia" w:ascii="宋体" w:hAnsi="宋体"/>
          <w:color w:val="auto"/>
          <w:sz w:val="24"/>
          <w:lang w:val="en-US" w:eastAsia="zh-Hans"/>
        </w:rPr>
        <w:t>客户</w:t>
      </w:r>
      <w:r>
        <w:rPr>
          <w:rFonts w:hint="default" w:ascii="宋体" w:hAnsi="宋体"/>
          <w:color w:val="auto"/>
          <w:sz w:val="24"/>
          <w:lang w:eastAsia="zh-Hans"/>
        </w:rPr>
        <w:t>，</w:t>
      </w:r>
      <w:r>
        <w:rPr>
          <w:rFonts w:hint="eastAsia" w:ascii="宋体" w:hAnsi="宋体"/>
          <w:color w:val="auto"/>
          <w:sz w:val="24"/>
          <w:lang w:val="en-US" w:eastAsia="zh-Hans"/>
        </w:rPr>
        <w:t>按照每名客户额外支付服务费用</w:t>
      </w:r>
      <w:r>
        <w:rPr>
          <w:rFonts w:hint="default" w:ascii="宋体" w:hAnsi="宋体"/>
          <w:color w:val="auto"/>
          <w:sz w:val="24"/>
          <w:lang w:eastAsia="zh-Hans"/>
        </w:rPr>
        <w:t>1</w:t>
      </w:r>
      <w:r>
        <w:rPr>
          <w:rFonts w:hint="eastAsia" w:ascii="宋体" w:hAnsi="宋体"/>
          <w:color w:val="auto"/>
          <w:sz w:val="24"/>
          <w:lang w:val="en-US" w:eastAsia="zh-Hans"/>
        </w:rPr>
        <w:t>万元的标准向乙方支付额外服务费用</w:t>
      </w:r>
      <w:r>
        <w:rPr>
          <w:rFonts w:hint="default" w:ascii="宋体" w:hAnsi="宋体"/>
          <w:color w:val="auto"/>
          <w:sz w:val="24"/>
          <w:lang w:eastAsia="zh-Hans"/>
        </w:rPr>
        <w:t>。</w:t>
      </w:r>
    </w:p>
    <w:p>
      <w:pPr>
        <w:keepNext w:val="0"/>
        <w:keepLines w:val="0"/>
        <w:pageBreakBefore w:val="0"/>
        <w:numPr>
          <w:ilvl w:val="255"/>
          <w:numId w:val="0"/>
        </w:numPr>
        <w:kinsoku/>
        <w:wordWrap/>
        <w:overflowPunct/>
        <w:topLinePunct w:val="0"/>
        <w:autoSpaceDE/>
        <w:autoSpaceDN/>
        <w:bidi w:val="0"/>
        <w:adjustRightInd w:val="0"/>
        <w:snapToGrid w:val="0"/>
        <w:spacing w:line="460" w:lineRule="exact"/>
        <w:ind w:firstLine="240" w:firstLineChars="100"/>
        <w:jc w:val="left"/>
        <w:textAlignment w:val="auto"/>
        <w:rPr>
          <w:rFonts w:hint="eastAsia" w:ascii="宋体" w:hAnsi="宋体" w:eastAsia="宋体"/>
          <w:color w:val="auto"/>
          <w:sz w:val="24"/>
        </w:rPr>
      </w:pPr>
      <w:r>
        <w:rPr>
          <w:rFonts w:hint="default" w:ascii="宋体" w:hAnsi="宋体" w:eastAsia="宋体"/>
          <w:color w:val="auto"/>
          <w:sz w:val="24"/>
          <w:lang w:eastAsia="zh-CN"/>
        </w:rPr>
        <w:t xml:space="preserve">  2、</w:t>
      </w:r>
      <w:r>
        <w:rPr>
          <w:rFonts w:hint="eastAsia" w:ascii="宋体" w:hAnsi="宋体" w:eastAsia="宋体"/>
          <w:color w:val="auto"/>
          <w:sz w:val="24"/>
          <w:lang w:val="en-US"/>
        </w:rPr>
        <w:t>针对陕西省榆林地区的客户</w:t>
      </w:r>
      <w:r>
        <w:rPr>
          <w:rFonts w:hint="default" w:ascii="宋体" w:hAnsi="宋体" w:eastAsia="宋体"/>
          <w:color w:val="auto"/>
          <w:sz w:val="24"/>
        </w:rPr>
        <w:t>，</w:t>
      </w:r>
      <w:r>
        <w:rPr>
          <w:rFonts w:hint="eastAsia" w:ascii="宋体" w:hAnsi="宋体" w:eastAsia="宋体"/>
          <w:color w:val="auto"/>
          <w:sz w:val="24"/>
          <w:lang w:val="en-US"/>
        </w:rPr>
        <w:t>甲方承诺经乙方促成的合同金额在</w:t>
      </w:r>
      <w:r>
        <w:rPr>
          <w:rFonts w:hint="default" w:ascii="宋体" w:hAnsi="宋体"/>
          <w:color w:val="auto"/>
          <w:sz w:val="24"/>
        </w:rPr>
        <w:t>11</w:t>
      </w:r>
      <w:r>
        <w:rPr>
          <w:rFonts w:hint="eastAsia" w:ascii="宋体" w:hAnsi="宋体" w:eastAsia="宋体"/>
          <w:color w:val="auto"/>
          <w:sz w:val="24"/>
          <w:lang w:val="en-US"/>
        </w:rPr>
        <w:t>万元以上的部分甲方全额支付给乙方</w:t>
      </w:r>
      <w:r>
        <w:rPr>
          <w:rFonts w:hint="default" w:ascii="宋体" w:hAnsi="宋体" w:eastAsia="宋体"/>
          <w:color w:val="auto"/>
          <w:sz w:val="24"/>
        </w:rPr>
        <w:t>，</w:t>
      </w:r>
      <w:r>
        <w:rPr>
          <w:rFonts w:hint="eastAsia" w:ascii="宋体" w:hAnsi="宋体" w:eastAsia="宋体"/>
          <w:color w:val="auto"/>
          <w:sz w:val="24"/>
          <w:lang w:val="en-US"/>
        </w:rPr>
        <w:t>同时对于成交合同的全部金额</w:t>
      </w:r>
      <w:r>
        <w:rPr>
          <w:rFonts w:hint="default" w:ascii="宋体" w:hAnsi="宋体" w:eastAsia="宋体"/>
          <w:color w:val="auto"/>
          <w:sz w:val="24"/>
        </w:rPr>
        <w:t>，</w:t>
      </w:r>
      <w:r>
        <w:rPr>
          <w:rFonts w:hint="eastAsia" w:ascii="宋体" w:hAnsi="宋体" w:eastAsia="宋体"/>
          <w:color w:val="auto"/>
          <w:sz w:val="24"/>
          <w:lang w:val="en-US"/>
        </w:rPr>
        <w:t>甲方按照本合同约定的比例向乙方支付服务费用</w:t>
      </w:r>
      <w:r>
        <w:rPr>
          <w:rFonts w:hint="default" w:ascii="宋体" w:hAnsi="宋体" w:eastAsia="宋体"/>
          <w:color w:val="auto"/>
          <w:sz w:val="24"/>
        </w:rPr>
        <w:t>（</w:t>
      </w:r>
      <w:r>
        <w:rPr>
          <w:rFonts w:hint="eastAsia" w:ascii="宋体" w:hAnsi="宋体" w:eastAsia="宋体"/>
          <w:color w:val="auto"/>
          <w:sz w:val="24"/>
          <w:lang w:val="en-US"/>
        </w:rPr>
        <w:t>例</w:t>
      </w:r>
      <w:r>
        <w:rPr>
          <w:rFonts w:hint="default" w:ascii="宋体" w:hAnsi="宋体" w:eastAsia="宋体"/>
          <w:color w:val="auto"/>
          <w:sz w:val="24"/>
        </w:rPr>
        <w:t>：</w:t>
      </w:r>
      <w:r>
        <w:rPr>
          <w:rFonts w:hint="eastAsia" w:ascii="宋体" w:hAnsi="宋体" w:eastAsia="宋体"/>
          <w:color w:val="auto"/>
          <w:sz w:val="24"/>
          <w:lang w:val="en-US"/>
        </w:rPr>
        <w:t>假如甲方与客户合同成交金额为</w:t>
      </w:r>
      <w:r>
        <w:rPr>
          <w:rFonts w:hint="default" w:ascii="宋体" w:hAnsi="宋体" w:eastAsia="宋体"/>
          <w:color w:val="auto"/>
          <w:sz w:val="24"/>
        </w:rPr>
        <w:t>1</w:t>
      </w:r>
      <w:r>
        <w:rPr>
          <w:rFonts w:hint="default" w:ascii="宋体" w:hAnsi="宋体"/>
          <w:color w:val="auto"/>
          <w:sz w:val="24"/>
        </w:rPr>
        <w:t>2</w:t>
      </w:r>
      <w:r>
        <w:rPr>
          <w:rFonts w:hint="eastAsia" w:ascii="宋体" w:hAnsi="宋体" w:eastAsia="宋体"/>
          <w:color w:val="auto"/>
          <w:sz w:val="24"/>
          <w:lang w:val="en-US"/>
        </w:rPr>
        <w:t>万元时</w:t>
      </w:r>
      <w:r>
        <w:rPr>
          <w:rFonts w:hint="default" w:ascii="宋体" w:hAnsi="宋体" w:eastAsia="宋体"/>
          <w:color w:val="auto"/>
          <w:sz w:val="24"/>
        </w:rPr>
        <w:t>，</w:t>
      </w:r>
      <w:r>
        <w:rPr>
          <w:rFonts w:hint="eastAsia" w:ascii="宋体" w:hAnsi="宋体" w:eastAsia="宋体"/>
          <w:color w:val="auto"/>
          <w:sz w:val="24"/>
          <w:lang w:val="en-US"/>
        </w:rPr>
        <w:t>甲方将</w:t>
      </w:r>
      <w:r>
        <w:rPr>
          <w:rFonts w:hint="default" w:ascii="宋体" w:hAnsi="宋体" w:eastAsia="宋体"/>
          <w:color w:val="auto"/>
          <w:sz w:val="24"/>
        </w:rPr>
        <w:t>1</w:t>
      </w:r>
      <w:r>
        <w:rPr>
          <w:rFonts w:hint="eastAsia" w:ascii="宋体" w:hAnsi="宋体" w:eastAsia="宋体"/>
          <w:color w:val="auto"/>
          <w:sz w:val="24"/>
          <w:lang w:val="en-US"/>
        </w:rPr>
        <w:t>万元部分全额支付乙方</w:t>
      </w:r>
      <w:r>
        <w:rPr>
          <w:rFonts w:hint="default" w:ascii="宋体" w:hAnsi="宋体"/>
          <w:color w:val="auto"/>
          <w:sz w:val="24"/>
        </w:rPr>
        <w:t>，</w:t>
      </w:r>
      <w:r>
        <w:rPr>
          <w:rFonts w:hint="eastAsia" w:ascii="宋体" w:hAnsi="宋体" w:eastAsia="宋体"/>
          <w:color w:val="auto"/>
          <w:sz w:val="24"/>
          <w:lang w:val="en-US"/>
        </w:rPr>
        <w:t>同时向乙方支付服务费用</w:t>
      </w:r>
      <w:r>
        <w:rPr>
          <w:rFonts w:hint="default" w:ascii="宋体" w:hAnsi="宋体" w:eastAsia="宋体"/>
          <w:color w:val="auto"/>
          <w:sz w:val="24"/>
        </w:rPr>
        <w:t>：1</w:t>
      </w:r>
      <w:r>
        <w:rPr>
          <w:rFonts w:hint="default" w:ascii="宋体" w:hAnsi="宋体"/>
          <w:color w:val="auto"/>
          <w:sz w:val="24"/>
        </w:rPr>
        <w:t>2</w:t>
      </w:r>
      <w:r>
        <w:rPr>
          <w:rFonts w:hint="eastAsia" w:ascii="宋体" w:hAnsi="宋体" w:eastAsia="宋体"/>
          <w:color w:val="auto"/>
          <w:sz w:val="24"/>
          <w:lang w:val="en-US"/>
        </w:rPr>
        <w:t>万元✖约定比例</w:t>
      </w:r>
      <w:r>
        <w:rPr>
          <w:rFonts w:hint="default" w:ascii="宋体" w:hAnsi="宋体" w:eastAsia="宋体"/>
          <w:color w:val="auto"/>
          <w:sz w:val="24"/>
        </w:rPr>
        <w:t>）。</w:t>
      </w:r>
    </w:p>
    <w:p>
      <w:pPr>
        <w:pStyle w:val="22"/>
        <w:keepNext w:val="0"/>
        <w:keepLines w:val="0"/>
        <w:pageBreakBefore w:val="0"/>
        <w:numPr>
          <w:ilvl w:val="0"/>
          <w:numId w:val="0"/>
        </w:numPr>
        <w:kinsoku/>
        <w:wordWrap/>
        <w:overflowPunct/>
        <w:topLinePunct w:val="0"/>
        <w:autoSpaceDE/>
        <w:autoSpaceDN/>
        <w:bidi w:val="0"/>
        <w:adjustRightInd w:val="0"/>
        <w:snapToGrid w:val="0"/>
        <w:spacing w:line="460" w:lineRule="exact"/>
        <w:ind w:left="0" w:leftChars="0" w:firstLine="482" w:firstLineChars="200"/>
        <w:textAlignment w:val="auto"/>
        <w:rPr>
          <w:rFonts w:ascii="宋体" w:hAnsi="宋体" w:eastAsia="宋体"/>
          <w:b/>
          <w:color w:val="auto"/>
          <w:sz w:val="24"/>
        </w:rPr>
      </w:pPr>
      <w:r>
        <w:rPr>
          <w:rFonts w:hint="eastAsia" w:ascii="宋体" w:hAnsi="宋体" w:eastAsia="宋体"/>
          <w:b/>
          <w:color w:val="auto"/>
          <w:sz w:val="24"/>
          <w:lang w:val="en-US"/>
        </w:rPr>
        <w:t>六</w:t>
      </w:r>
      <w:r>
        <w:rPr>
          <w:rFonts w:hint="default" w:ascii="宋体" w:hAnsi="宋体" w:eastAsia="宋体"/>
          <w:b/>
          <w:color w:val="auto"/>
          <w:sz w:val="24"/>
        </w:rPr>
        <w:t>、</w:t>
      </w:r>
      <w:r>
        <w:rPr>
          <w:rFonts w:hint="eastAsia" w:ascii="宋体" w:hAnsi="宋体" w:eastAsia="宋体"/>
          <w:b/>
          <w:color w:val="auto"/>
          <w:sz w:val="24"/>
        </w:rPr>
        <w:t>双方权利义务</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宋体" w:hAnsi="宋体" w:eastAsia="宋体"/>
          <w:color w:val="auto"/>
          <w:sz w:val="24"/>
        </w:rPr>
      </w:pPr>
      <w:r>
        <w:rPr>
          <w:rFonts w:ascii="宋体" w:hAnsi="宋体" w:eastAsia="宋体"/>
          <w:color w:val="auto"/>
          <w:sz w:val="24"/>
        </w:rPr>
        <w:t>1</w:t>
      </w:r>
      <w:r>
        <w:rPr>
          <w:rFonts w:hint="eastAsia" w:ascii="宋体" w:hAnsi="宋体" w:eastAsia="宋体"/>
          <w:color w:val="auto"/>
          <w:sz w:val="24"/>
        </w:rPr>
        <w:t>、甲方权利义务</w:t>
      </w:r>
    </w:p>
    <w:p>
      <w:pPr>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outlineLvl w:val="0"/>
        <w:rPr>
          <w:rFonts w:ascii="宋体" w:hAnsi="宋体" w:eastAsia="宋体"/>
          <w:color w:val="auto"/>
          <w:sz w:val="24"/>
          <w:highlight w:val="none"/>
        </w:rPr>
      </w:pPr>
      <w:r>
        <w:rPr>
          <w:rFonts w:hint="default" w:ascii="宋体" w:hAnsi="宋体" w:eastAsia="宋体"/>
          <w:color w:val="auto"/>
          <w:sz w:val="24"/>
          <w:highlight w:val="none"/>
        </w:rPr>
        <w:t xml:space="preserve">a. </w:t>
      </w:r>
      <w:r>
        <w:rPr>
          <w:rFonts w:hint="eastAsia" w:ascii="宋体" w:hAnsi="宋体" w:eastAsia="宋体"/>
          <w:color w:val="auto"/>
          <w:sz w:val="24"/>
          <w:highlight w:val="none"/>
        </w:rPr>
        <w:t>甲方充分利用本公司技术、资质、业绩等，提供投标所需资料，履行各种和签约的一切合法的商务工作。</w:t>
      </w:r>
    </w:p>
    <w:p>
      <w:pPr>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outlineLvl w:val="0"/>
        <w:rPr>
          <w:rFonts w:hint="eastAsia" w:ascii="宋体" w:hAnsi="宋体" w:eastAsia="宋体"/>
          <w:color w:val="auto"/>
          <w:sz w:val="24"/>
        </w:rPr>
      </w:pPr>
      <w:r>
        <w:rPr>
          <w:rFonts w:hint="default" w:ascii="宋体" w:hAnsi="宋体" w:eastAsia="宋体"/>
          <w:color w:val="auto"/>
          <w:sz w:val="24"/>
        </w:rPr>
        <w:t xml:space="preserve">b. </w:t>
      </w:r>
      <w:r>
        <w:rPr>
          <w:rFonts w:hint="eastAsia" w:ascii="宋体" w:hAnsi="宋体" w:eastAsia="宋体"/>
          <w:color w:val="auto"/>
          <w:sz w:val="24"/>
        </w:rPr>
        <w:t>甲方有权要求乙方提供项目售前信息、投标方案、预算等与合作项目相关的资料。</w:t>
      </w:r>
    </w:p>
    <w:p>
      <w:pPr>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outlineLvl w:val="0"/>
        <w:rPr>
          <w:rFonts w:hint="eastAsia" w:ascii="宋体" w:hAnsi="宋体" w:eastAsia="宋体"/>
          <w:color w:val="auto"/>
          <w:sz w:val="24"/>
        </w:rPr>
      </w:pPr>
      <w:r>
        <w:rPr>
          <w:rFonts w:hint="eastAsia" w:ascii="宋体" w:hAnsi="宋体" w:eastAsia="宋体"/>
          <w:color w:val="auto"/>
          <w:sz w:val="24"/>
          <w:lang w:val="en-US"/>
        </w:rPr>
        <w:t>c</w:t>
      </w:r>
      <w:r>
        <w:rPr>
          <w:rFonts w:hint="default" w:ascii="宋体" w:hAnsi="宋体" w:eastAsia="宋体"/>
          <w:color w:val="auto"/>
          <w:sz w:val="24"/>
        </w:rPr>
        <w:t xml:space="preserve">. </w:t>
      </w:r>
      <w:r>
        <w:rPr>
          <w:rFonts w:hint="eastAsia" w:ascii="宋体" w:hAnsi="宋体" w:eastAsia="宋体"/>
          <w:color w:val="auto"/>
          <w:sz w:val="24"/>
          <w:lang w:val="en-US"/>
        </w:rPr>
        <w:t>甲方在履行客户的</w:t>
      </w:r>
      <w:r>
        <w:rPr>
          <w:rFonts w:hint="eastAsia" w:ascii="宋体" w:hAnsi="宋体" w:eastAsia="宋体"/>
          <w:color w:val="auto"/>
          <w:sz w:val="24"/>
        </w:rPr>
        <w:t>等</w:t>
      </w:r>
      <w:r>
        <w:rPr>
          <w:rFonts w:hint="eastAsia" w:ascii="宋体" w:hAnsi="宋体" w:eastAsia="宋体"/>
          <w:color w:val="auto"/>
          <w:sz w:val="24"/>
          <w:lang w:val="en-US"/>
        </w:rPr>
        <w:t>级</w:t>
      </w:r>
      <w:r>
        <w:rPr>
          <w:rFonts w:hint="eastAsia" w:ascii="宋体" w:hAnsi="宋体" w:eastAsia="宋体"/>
          <w:color w:val="auto"/>
          <w:sz w:val="24"/>
        </w:rPr>
        <w:t>保</w:t>
      </w:r>
      <w:r>
        <w:rPr>
          <w:rFonts w:hint="eastAsia" w:ascii="宋体" w:hAnsi="宋体" w:eastAsia="宋体"/>
          <w:color w:val="auto"/>
          <w:sz w:val="24"/>
          <w:lang w:val="en-US"/>
        </w:rPr>
        <w:t>护</w:t>
      </w:r>
      <w:r>
        <w:rPr>
          <w:rFonts w:hint="eastAsia" w:ascii="宋体" w:hAnsi="宋体" w:eastAsia="宋体"/>
          <w:color w:val="auto"/>
          <w:sz w:val="24"/>
        </w:rPr>
        <w:t>测评项目</w:t>
      </w:r>
      <w:r>
        <w:rPr>
          <w:rFonts w:hint="eastAsia" w:ascii="宋体" w:hAnsi="宋体" w:eastAsia="宋体"/>
          <w:color w:val="auto"/>
          <w:sz w:val="24"/>
          <w:lang w:val="en-US"/>
        </w:rPr>
        <w:t>服务过程中</w:t>
      </w:r>
      <w:r>
        <w:rPr>
          <w:rFonts w:hint="default" w:ascii="宋体" w:hAnsi="宋体" w:eastAsia="宋体"/>
          <w:color w:val="auto"/>
          <w:sz w:val="24"/>
        </w:rPr>
        <w:t>，</w:t>
      </w:r>
      <w:r>
        <w:rPr>
          <w:rFonts w:hint="eastAsia" w:ascii="宋体" w:hAnsi="宋体" w:eastAsia="宋体"/>
          <w:color w:val="auto"/>
          <w:sz w:val="24"/>
          <w:lang w:val="en-US"/>
        </w:rPr>
        <w:t>应充分利用其技术履行合同约定的义务</w:t>
      </w:r>
      <w:r>
        <w:rPr>
          <w:rFonts w:hint="default" w:ascii="宋体" w:hAnsi="宋体" w:eastAsia="宋体"/>
          <w:color w:val="auto"/>
          <w:sz w:val="24"/>
        </w:rPr>
        <w:t>，</w:t>
      </w:r>
      <w:r>
        <w:rPr>
          <w:rFonts w:hint="eastAsia" w:ascii="宋体" w:hAnsi="宋体" w:eastAsia="宋体"/>
          <w:color w:val="auto"/>
          <w:sz w:val="24"/>
          <w:lang w:val="en-US"/>
        </w:rPr>
        <w:t>尽到谨慎和注意义务</w:t>
      </w:r>
      <w:r>
        <w:rPr>
          <w:rFonts w:hint="default" w:ascii="宋体" w:hAnsi="宋体" w:eastAsia="宋体"/>
          <w:color w:val="auto"/>
          <w:sz w:val="24"/>
        </w:rPr>
        <w:t>，</w:t>
      </w:r>
      <w:r>
        <w:rPr>
          <w:rFonts w:hint="eastAsia" w:ascii="宋体" w:hAnsi="宋体" w:eastAsia="宋体"/>
          <w:color w:val="auto"/>
          <w:sz w:val="24"/>
          <w:lang w:val="en-US"/>
        </w:rPr>
        <w:t>因甲方原因造成客户损失的</w:t>
      </w:r>
      <w:r>
        <w:rPr>
          <w:rFonts w:hint="default" w:ascii="宋体" w:hAnsi="宋体" w:eastAsia="宋体"/>
          <w:color w:val="auto"/>
          <w:sz w:val="24"/>
        </w:rPr>
        <w:t>，</w:t>
      </w:r>
      <w:r>
        <w:rPr>
          <w:rFonts w:hint="eastAsia" w:ascii="宋体" w:hAnsi="宋体" w:eastAsia="宋体"/>
          <w:color w:val="auto"/>
          <w:sz w:val="24"/>
          <w:lang w:val="en-US"/>
        </w:rPr>
        <w:t>由甲方承担赔偿责任</w:t>
      </w:r>
      <w:r>
        <w:rPr>
          <w:rFonts w:hint="default" w:ascii="宋体" w:hAnsi="宋体" w:eastAsia="宋体"/>
          <w:color w:val="auto"/>
          <w:sz w:val="24"/>
        </w:rPr>
        <w:t>。</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宋体" w:hAnsi="宋体" w:eastAsia="宋体"/>
          <w:color w:val="auto"/>
          <w:sz w:val="24"/>
        </w:rPr>
      </w:pPr>
      <w:r>
        <w:rPr>
          <w:rFonts w:ascii="宋体" w:hAnsi="宋体" w:eastAsia="宋体"/>
          <w:color w:val="auto"/>
          <w:sz w:val="24"/>
        </w:rPr>
        <w:t>2</w:t>
      </w:r>
      <w:r>
        <w:rPr>
          <w:rFonts w:hint="eastAsia" w:ascii="宋体" w:hAnsi="宋体" w:eastAsia="宋体"/>
          <w:color w:val="auto"/>
          <w:sz w:val="24"/>
        </w:rPr>
        <w:t>、乙方权利义务</w:t>
      </w:r>
    </w:p>
    <w:p>
      <w:pPr>
        <w:pStyle w:val="22"/>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outlineLvl w:val="0"/>
        <w:rPr>
          <w:rFonts w:ascii="宋体" w:hAnsi="宋体" w:eastAsia="宋体"/>
          <w:color w:val="auto"/>
          <w:sz w:val="24"/>
          <w:highlight w:val="none"/>
        </w:rPr>
      </w:pPr>
      <w:r>
        <w:rPr>
          <w:rFonts w:hint="default" w:ascii="宋体" w:hAnsi="宋体" w:eastAsia="宋体"/>
          <w:color w:val="auto"/>
          <w:sz w:val="24"/>
          <w:highlight w:val="none"/>
        </w:rPr>
        <w:t xml:space="preserve">a. </w:t>
      </w:r>
      <w:r>
        <w:rPr>
          <w:rFonts w:hint="eastAsia" w:ascii="宋体" w:hAnsi="宋体" w:eastAsia="宋体"/>
          <w:color w:val="auto"/>
          <w:sz w:val="24"/>
          <w:highlight w:val="none"/>
        </w:rPr>
        <w:t>深入了解甲方实际需求，梳理自身现有客户群并不断开发新客户，为甲方提供有针对性客户资源及项目。</w:t>
      </w:r>
    </w:p>
    <w:p>
      <w:pPr>
        <w:pStyle w:val="22"/>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outlineLvl w:val="0"/>
        <w:rPr>
          <w:rFonts w:ascii="宋体" w:hAnsi="宋体" w:eastAsia="宋体"/>
          <w:color w:val="auto"/>
          <w:sz w:val="24"/>
          <w:highlight w:val="none"/>
        </w:rPr>
      </w:pPr>
      <w:r>
        <w:rPr>
          <w:rFonts w:hint="default" w:ascii="宋体" w:hAnsi="宋体" w:eastAsia="宋体"/>
          <w:color w:val="auto"/>
          <w:sz w:val="24"/>
        </w:rPr>
        <w:t xml:space="preserve">b. </w:t>
      </w:r>
      <w:r>
        <w:rPr>
          <w:rFonts w:hint="eastAsia" w:ascii="宋体" w:hAnsi="宋体" w:eastAsia="宋体"/>
          <w:color w:val="auto"/>
          <w:sz w:val="24"/>
          <w:highlight w:val="none"/>
        </w:rPr>
        <w:t>积极安排与甲方就合作项目业务开展商务洽谈，推动项目有序开展。</w:t>
      </w:r>
    </w:p>
    <w:p>
      <w:pPr>
        <w:pStyle w:val="22"/>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outlineLvl w:val="0"/>
        <w:rPr>
          <w:rFonts w:ascii="宋体" w:hAnsi="宋体" w:eastAsia="宋体"/>
          <w:color w:val="auto"/>
          <w:sz w:val="24"/>
        </w:rPr>
      </w:pPr>
      <w:r>
        <w:rPr>
          <w:rFonts w:hint="default" w:ascii="宋体" w:hAnsi="宋体" w:eastAsia="宋体"/>
          <w:color w:val="auto"/>
          <w:sz w:val="24"/>
        </w:rPr>
        <w:t xml:space="preserve">c. </w:t>
      </w:r>
      <w:r>
        <w:rPr>
          <w:rFonts w:hint="eastAsia" w:ascii="宋体" w:hAnsi="宋体" w:eastAsia="宋体"/>
          <w:color w:val="auto"/>
          <w:sz w:val="24"/>
          <w:highlight w:val="none"/>
        </w:rPr>
        <w:t>乙方充分利用其在本地商务优势，协助甲方投标与签约，积极促进项目成单率。</w:t>
      </w:r>
    </w:p>
    <w:p>
      <w:pPr>
        <w:pStyle w:val="22"/>
        <w:keepNext w:val="0"/>
        <w:keepLines w:val="0"/>
        <w:pageBreakBefore w:val="0"/>
        <w:numPr>
          <w:ilvl w:val="0"/>
          <w:numId w:val="0"/>
        </w:numPr>
        <w:kinsoku/>
        <w:wordWrap/>
        <w:overflowPunct/>
        <w:topLinePunct w:val="0"/>
        <w:autoSpaceDE/>
        <w:autoSpaceDN/>
        <w:bidi w:val="0"/>
        <w:adjustRightInd w:val="0"/>
        <w:snapToGrid w:val="0"/>
        <w:spacing w:line="460" w:lineRule="exact"/>
        <w:ind w:left="482" w:leftChars="0"/>
        <w:textAlignment w:val="auto"/>
        <w:rPr>
          <w:rFonts w:ascii="宋体" w:hAnsi="宋体" w:eastAsia="宋体"/>
          <w:b/>
          <w:color w:val="auto"/>
          <w:sz w:val="24"/>
        </w:rPr>
      </w:pPr>
      <w:r>
        <w:rPr>
          <w:rFonts w:hint="eastAsia" w:ascii="宋体" w:hAnsi="宋体" w:eastAsia="宋体"/>
          <w:b/>
          <w:color w:val="auto"/>
          <w:sz w:val="24"/>
          <w:lang w:val="en-US"/>
        </w:rPr>
        <w:t>七</w:t>
      </w:r>
      <w:r>
        <w:rPr>
          <w:rFonts w:hint="default" w:ascii="宋体" w:hAnsi="宋体" w:eastAsia="宋体"/>
          <w:b/>
          <w:color w:val="auto"/>
          <w:sz w:val="24"/>
        </w:rPr>
        <w:t>、</w:t>
      </w:r>
      <w:r>
        <w:rPr>
          <w:rFonts w:hint="eastAsia" w:ascii="宋体" w:hAnsi="宋体" w:eastAsia="宋体"/>
          <w:b/>
          <w:color w:val="auto"/>
          <w:sz w:val="24"/>
        </w:rPr>
        <w:t>保密条款：</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宋体" w:hAnsi="宋体" w:eastAsia="宋体"/>
          <w:color w:val="auto"/>
          <w:sz w:val="24"/>
        </w:rPr>
      </w:pPr>
      <w:r>
        <w:rPr>
          <w:rFonts w:ascii="宋体" w:hAnsi="宋体" w:eastAsia="宋体"/>
          <w:color w:val="auto"/>
          <w:sz w:val="24"/>
        </w:rPr>
        <w:t>1</w:t>
      </w:r>
      <w:r>
        <w:rPr>
          <w:rFonts w:hint="eastAsia" w:ascii="宋体" w:hAnsi="宋体" w:eastAsia="宋体"/>
          <w:color w:val="auto"/>
          <w:sz w:val="24"/>
        </w:rPr>
        <w:t>、在双方的合作中，甲方提供的品牌、资质及相关的信息，包括技术资料、报价资料等数据只限于履行本协议有关的商业活动；同样乙方提供的客户信息等亦只限于履行本协议有关的商业活动。未经双方书面许可，均不得以任何形式泄露给第三方或允许第三方使用。</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ascii="宋体" w:hAnsi="宋体" w:eastAsia="宋体"/>
          <w:color w:val="auto"/>
          <w:sz w:val="24"/>
        </w:rPr>
      </w:pPr>
      <w:r>
        <w:rPr>
          <w:rFonts w:ascii="宋体" w:hAnsi="宋体" w:eastAsia="宋体"/>
          <w:color w:val="auto"/>
          <w:sz w:val="24"/>
        </w:rPr>
        <w:t>2</w:t>
      </w:r>
      <w:r>
        <w:rPr>
          <w:rFonts w:hint="eastAsia" w:ascii="宋体" w:hAnsi="宋体" w:eastAsia="宋体"/>
          <w:color w:val="auto"/>
          <w:sz w:val="24"/>
        </w:rPr>
        <w:t>、甲乙双方同意并承认，双方提供的信息中任何形式的知识产权均为双方各自所有，且双方并不授予对方对信息拥有本协议外的任何权利或利益。</w:t>
      </w:r>
    </w:p>
    <w:p>
      <w:pPr>
        <w:keepNext w:val="0"/>
        <w:keepLines w:val="0"/>
        <w:pageBreakBefore w:val="0"/>
        <w:kinsoku/>
        <w:wordWrap/>
        <w:overflowPunct/>
        <w:topLinePunct w:val="0"/>
        <w:autoSpaceDE/>
        <w:autoSpaceDN/>
        <w:bidi w:val="0"/>
        <w:spacing w:line="460" w:lineRule="exact"/>
        <w:ind w:firstLine="482" w:firstLineChars="200"/>
        <w:textAlignment w:val="auto"/>
        <w:outlineLvl w:val="0"/>
        <w:rPr>
          <w:rFonts w:ascii="宋体" w:hAnsi="宋体" w:eastAsia="宋体"/>
          <w:b/>
          <w:bCs/>
          <w:color w:val="auto"/>
          <w:sz w:val="24"/>
        </w:rPr>
      </w:pPr>
      <w:r>
        <w:rPr>
          <w:rFonts w:hint="eastAsia" w:ascii="宋体" w:hAnsi="宋体" w:eastAsia="宋体"/>
          <w:b/>
          <w:bCs/>
          <w:color w:val="auto"/>
          <w:sz w:val="24"/>
          <w:lang w:val="en-US"/>
        </w:rPr>
        <w:t>八</w:t>
      </w:r>
      <w:r>
        <w:rPr>
          <w:rFonts w:hint="eastAsia" w:ascii="宋体" w:hAnsi="宋体" w:eastAsia="宋体"/>
          <w:b/>
          <w:bCs/>
          <w:color w:val="auto"/>
          <w:sz w:val="24"/>
        </w:rPr>
        <w:t>、不可抗力</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ascii="宋体" w:hAnsi="宋体" w:eastAsia="宋体"/>
          <w:color w:val="auto"/>
          <w:sz w:val="24"/>
        </w:rPr>
      </w:pPr>
      <w:r>
        <w:rPr>
          <w:rFonts w:ascii="宋体" w:hAnsi="宋体" w:eastAsia="宋体"/>
          <w:color w:val="auto"/>
          <w:sz w:val="24"/>
        </w:rPr>
        <w:t>1</w:t>
      </w:r>
      <w:r>
        <w:rPr>
          <w:rFonts w:hint="eastAsia" w:ascii="宋体" w:hAnsi="宋体" w:eastAsia="宋体"/>
          <w:color w:val="auto"/>
          <w:sz w:val="24"/>
        </w:rPr>
        <w:t>、因不可抗力导致甲乙双方或一方不能履行或不能完全履行本协议项下有关义务时，双方相互不承担违约责任。但当不可抗力发生后，受损或可能受损的一方应于不可抗力发生后</w:t>
      </w:r>
      <w:r>
        <w:rPr>
          <w:rFonts w:ascii="宋体" w:hAnsi="宋体" w:eastAsia="宋体"/>
          <w:color w:val="auto"/>
          <w:sz w:val="24"/>
        </w:rPr>
        <w:t>15</w:t>
      </w:r>
      <w:r>
        <w:rPr>
          <w:rFonts w:hint="eastAsia" w:ascii="宋体" w:hAnsi="宋体" w:eastAsia="宋体"/>
          <w:color w:val="auto"/>
          <w:sz w:val="24"/>
        </w:rPr>
        <w:t>日内将情况告知对方，并提供有关部门的证明。</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hint="eastAsia" w:ascii="宋体" w:hAnsi="宋体" w:eastAsia="宋体"/>
          <w:color w:val="auto"/>
          <w:sz w:val="24"/>
        </w:rPr>
      </w:pPr>
      <w:r>
        <w:rPr>
          <w:rFonts w:ascii="宋体" w:hAnsi="宋体" w:eastAsia="宋体"/>
          <w:color w:val="auto"/>
          <w:sz w:val="24"/>
        </w:rPr>
        <w:t>2</w:t>
      </w:r>
      <w:r>
        <w:rPr>
          <w:rFonts w:hint="eastAsia" w:ascii="宋体" w:hAnsi="宋体" w:eastAsia="宋体"/>
          <w:color w:val="auto"/>
          <w:sz w:val="24"/>
        </w:rPr>
        <w:t>、本协议所表述的不可抗力是指：国家政策法规或国家主管部门有关规定的改变；战争、地震、火灾、水灾、台风、突发公共卫生事件及其他自然灾害；由于不能预见并且对其发生和后果不能防止、避免或克服的其他事故。</w:t>
      </w:r>
    </w:p>
    <w:p>
      <w:pPr>
        <w:keepNext w:val="0"/>
        <w:keepLines w:val="0"/>
        <w:pageBreakBefore w:val="0"/>
        <w:kinsoku/>
        <w:wordWrap/>
        <w:overflowPunct/>
        <w:topLinePunct w:val="0"/>
        <w:autoSpaceDE/>
        <w:autoSpaceDN/>
        <w:bidi w:val="0"/>
        <w:spacing w:line="460" w:lineRule="exact"/>
        <w:ind w:firstLine="482" w:firstLineChars="200"/>
        <w:textAlignment w:val="auto"/>
        <w:outlineLvl w:val="0"/>
        <w:rPr>
          <w:rFonts w:hint="eastAsia" w:ascii="宋体" w:hAnsi="宋体" w:eastAsia="宋体"/>
          <w:b/>
          <w:bCs/>
          <w:color w:val="auto"/>
          <w:sz w:val="24"/>
          <w:lang w:val="en-US"/>
        </w:rPr>
      </w:pPr>
      <w:r>
        <w:rPr>
          <w:rFonts w:hint="eastAsia" w:ascii="宋体" w:hAnsi="宋体" w:eastAsia="宋体"/>
          <w:b/>
          <w:bCs/>
          <w:color w:val="auto"/>
          <w:sz w:val="24"/>
          <w:lang w:val="en-US"/>
        </w:rPr>
        <w:t>九</w:t>
      </w:r>
      <w:r>
        <w:rPr>
          <w:rFonts w:hint="default" w:ascii="宋体" w:hAnsi="宋体" w:eastAsia="宋体"/>
          <w:b/>
          <w:bCs/>
          <w:color w:val="auto"/>
          <w:sz w:val="24"/>
        </w:rPr>
        <w:t>、</w:t>
      </w:r>
      <w:r>
        <w:rPr>
          <w:rFonts w:hint="eastAsia" w:ascii="宋体" w:hAnsi="宋体" w:eastAsia="宋体"/>
          <w:b/>
          <w:bCs/>
          <w:color w:val="auto"/>
          <w:sz w:val="24"/>
          <w:lang w:val="en-US"/>
        </w:rPr>
        <w:t>其他</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hint="default" w:ascii="宋体" w:hAnsi="宋体" w:eastAsia="宋体"/>
          <w:color w:val="auto"/>
          <w:sz w:val="24"/>
        </w:rPr>
      </w:pPr>
      <w:r>
        <w:rPr>
          <w:rFonts w:hint="default" w:ascii="宋体" w:hAnsi="宋体" w:eastAsia="宋体"/>
          <w:color w:val="auto"/>
          <w:sz w:val="24"/>
        </w:rPr>
        <w:t>1、</w:t>
      </w:r>
      <w:r>
        <w:rPr>
          <w:rFonts w:hint="eastAsia" w:ascii="宋体" w:hAnsi="宋体" w:eastAsia="宋体"/>
          <w:color w:val="auto"/>
          <w:sz w:val="24"/>
          <w:lang w:val="en-US"/>
        </w:rPr>
        <w:t>本协议为甲方授权乙方在</w:t>
      </w:r>
      <w:r>
        <w:rPr>
          <w:rFonts w:hint="eastAsia" w:ascii="宋体" w:hAnsi="宋体" w:eastAsia="宋体"/>
          <w:color w:val="auto"/>
          <w:sz w:val="24"/>
          <w:lang w:val="en-US" w:eastAsia="zh-CN"/>
        </w:rPr>
        <w:t>陕西榆林</w:t>
      </w:r>
      <w:r>
        <w:rPr>
          <w:rFonts w:hint="eastAsia" w:ascii="宋体" w:hAnsi="宋体" w:eastAsia="宋体"/>
          <w:color w:val="auto"/>
          <w:sz w:val="24"/>
          <w:lang w:val="en-US"/>
        </w:rPr>
        <w:t>的独家代理合作</w:t>
      </w:r>
      <w:r>
        <w:rPr>
          <w:rFonts w:hint="default" w:ascii="宋体" w:hAnsi="宋体" w:eastAsia="宋体"/>
          <w:color w:val="auto"/>
          <w:sz w:val="24"/>
        </w:rPr>
        <w:t>，</w:t>
      </w:r>
      <w:r>
        <w:rPr>
          <w:rFonts w:hint="eastAsia" w:ascii="宋体" w:hAnsi="宋体" w:eastAsia="宋体"/>
          <w:color w:val="auto"/>
          <w:sz w:val="24"/>
          <w:lang w:val="en-US"/>
        </w:rPr>
        <w:t>甲方不得自行或另行委托他人在</w:t>
      </w:r>
      <w:r>
        <w:rPr>
          <w:rFonts w:hint="eastAsia" w:ascii="宋体" w:hAnsi="宋体" w:eastAsia="宋体"/>
          <w:color w:val="auto"/>
          <w:sz w:val="24"/>
          <w:lang w:val="en-US" w:eastAsia="zh-CN"/>
        </w:rPr>
        <w:t>陕西榆林</w:t>
      </w:r>
      <w:r>
        <w:rPr>
          <w:rFonts w:hint="eastAsia" w:ascii="宋体" w:hAnsi="宋体" w:eastAsia="宋体"/>
          <w:color w:val="auto"/>
          <w:sz w:val="24"/>
          <w:lang w:val="en-US"/>
        </w:rPr>
        <w:t>开展本协议项下之合作内容</w:t>
      </w:r>
      <w:r>
        <w:rPr>
          <w:rFonts w:hint="default" w:ascii="宋体" w:hAnsi="宋体" w:eastAsia="宋体"/>
          <w:color w:val="auto"/>
          <w:sz w:val="24"/>
        </w:rPr>
        <w:t>。</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hint="default" w:ascii="宋体" w:hAnsi="宋体" w:eastAsia="宋体"/>
          <w:color w:val="auto"/>
          <w:sz w:val="24"/>
        </w:rPr>
      </w:pPr>
      <w:r>
        <w:rPr>
          <w:rFonts w:hint="default" w:ascii="宋体" w:hAnsi="宋体" w:eastAsia="宋体"/>
          <w:color w:val="auto"/>
          <w:sz w:val="24"/>
        </w:rPr>
        <w:t>2、</w:t>
      </w:r>
      <w:r>
        <w:rPr>
          <w:rFonts w:hint="eastAsia" w:ascii="宋体" w:hAnsi="宋体" w:eastAsia="宋体"/>
          <w:color w:val="auto"/>
          <w:sz w:val="24"/>
          <w:lang w:val="en-US"/>
        </w:rPr>
        <w:t>本协议中的“以上”不包含本数</w:t>
      </w:r>
      <w:r>
        <w:rPr>
          <w:rFonts w:hint="default" w:ascii="宋体" w:hAnsi="宋体" w:eastAsia="宋体"/>
          <w:color w:val="auto"/>
          <w:sz w:val="24"/>
        </w:rPr>
        <w:t>、</w:t>
      </w:r>
      <w:r>
        <w:rPr>
          <w:rFonts w:hint="eastAsia" w:ascii="宋体" w:hAnsi="宋体" w:eastAsia="宋体"/>
          <w:color w:val="auto"/>
          <w:sz w:val="24"/>
        </w:rPr>
        <w:t>“</w:t>
      </w:r>
      <w:r>
        <w:rPr>
          <w:rFonts w:hint="eastAsia" w:ascii="宋体" w:hAnsi="宋体" w:eastAsia="宋体"/>
          <w:color w:val="auto"/>
          <w:sz w:val="24"/>
          <w:lang w:val="en-US"/>
        </w:rPr>
        <w:t>以下</w:t>
      </w:r>
      <w:r>
        <w:rPr>
          <w:rFonts w:hint="eastAsia" w:ascii="宋体" w:hAnsi="宋体" w:eastAsia="宋体"/>
          <w:color w:val="auto"/>
          <w:sz w:val="24"/>
        </w:rPr>
        <w:t>”</w:t>
      </w:r>
      <w:r>
        <w:rPr>
          <w:rFonts w:hint="eastAsia" w:ascii="宋体" w:hAnsi="宋体" w:eastAsia="宋体"/>
          <w:color w:val="auto"/>
          <w:sz w:val="24"/>
          <w:lang w:val="en-US"/>
        </w:rPr>
        <w:t>包含本数</w:t>
      </w:r>
      <w:r>
        <w:rPr>
          <w:rFonts w:hint="default" w:ascii="宋体" w:hAnsi="宋体" w:eastAsia="宋体"/>
          <w:color w:val="auto"/>
          <w:sz w:val="24"/>
        </w:rPr>
        <w:t>。</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hint="default" w:ascii="宋体" w:hAnsi="宋体" w:eastAsia="宋体"/>
          <w:color w:val="auto"/>
          <w:sz w:val="24"/>
        </w:rPr>
      </w:pPr>
      <w:r>
        <w:rPr>
          <w:rFonts w:hint="default" w:ascii="宋体" w:hAnsi="宋体" w:eastAsia="宋体"/>
          <w:color w:val="auto"/>
          <w:sz w:val="24"/>
        </w:rPr>
        <w:t>3、</w:t>
      </w:r>
      <w:r>
        <w:rPr>
          <w:rFonts w:hint="eastAsia" w:ascii="宋体" w:hAnsi="宋体" w:eastAsia="宋体"/>
          <w:color w:val="auto"/>
          <w:sz w:val="24"/>
          <w:lang w:val="en-US"/>
        </w:rPr>
        <w:t>任何一方违反本协议的约定</w:t>
      </w:r>
      <w:r>
        <w:rPr>
          <w:rFonts w:hint="default" w:ascii="宋体" w:hAnsi="宋体" w:eastAsia="宋体"/>
          <w:color w:val="auto"/>
          <w:sz w:val="24"/>
        </w:rPr>
        <w:t>，</w:t>
      </w:r>
      <w:r>
        <w:rPr>
          <w:rFonts w:hint="eastAsia" w:ascii="宋体" w:hAnsi="宋体" w:eastAsia="宋体"/>
          <w:color w:val="auto"/>
          <w:sz w:val="24"/>
          <w:lang w:val="en-US"/>
        </w:rPr>
        <w:t>守约方有权要求违约方承担</w:t>
      </w:r>
      <w:r>
        <w:rPr>
          <w:rFonts w:hint="default" w:ascii="宋体" w:hAnsi="宋体" w:eastAsia="宋体"/>
          <w:color w:val="auto"/>
          <w:sz w:val="24"/>
        </w:rPr>
        <w:t>10</w:t>
      </w:r>
      <w:r>
        <w:rPr>
          <w:rFonts w:hint="eastAsia" w:ascii="宋体" w:hAnsi="宋体" w:eastAsia="宋体"/>
          <w:color w:val="auto"/>
          <w:sz w:val="24"/>
          <w:lang w:val="en-US"/>
        </w:rPr>
        <w:t>万元违约金</w:t>
      </w:r>
      <w:r>
        <w:rPr>
          <w:rFonts w:hint="default" w:ascii="宋体" w:hAnsi="宋体" w:eastAsia="宋体"/>
          <w:color w:val="auto"/>
          <w:sz w:val="24"/>
        </w:rPr>
        <w:t>，</w:t>
      </w:r>
      <w:r>
        <w:rPr>
          <w:rFonts w:hint="eastAsia" w:ascii="宋体" w:hAnsi="宋体" w:eastAsia="宋体"/>
          <w:color w:val="auto"/>
          <w:sz w:val="24"/>
          <w:lang w:val="en-US"/>
        </w:rPr>
        <w:t>若该违约金不能弥补守约方损失的</w:t>
      </w:r>
      <w:r>
        <w:rPr>
          <w:rFonts w:hint="default" w:ascii="宋体" w:hAnsi="宋体" w:eastAsia="宋体"/>
          <w:color w:val="auto"/>
          <w:sz w:val="24"/>
        </w:rPr>
        <w:t>，</w:t>
      </w:r>
      <w:r>
        <w:rPr>
          <w:rFonts w:hint="eastAsia" w:ascii="宋体" w:hAnsi="宋体" w:eastAsia="宋体"/>
          <w:color w:val="auto"/>
          <w:sz w:val="24"/>
          <w:lang w:val="en-US"/>
        </w:rPr>
        <w:t>违约方还应当补足</w:t>
      </w:r>
      <w:r>
        <w:rPr>
          <w:rFonts w:hint="default" w:ascii="宋体" w:hAnsi="宋体" w:eastAsia="宋体"/>
          <w:color w:val="auto"/>
          <w:sz w:val="24"/>
        </w:rPr>
        <w:t>。</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hint="default" w:ascii="宋体" w:hAnsi="宋体" w:eastAsia="宋体"/>
          <w:color w:val="auto"/>
          <w:sz w:val="24"/>
        </w:rPr>
      </w:pPr>
      <w:r>
        <w:rPr>
          <w:rFonts w:hint="default" w:ascii="宋体" w:hAnsi="宋体" w:eastAsia="宋体"/>
          <w:color w:val="auto"/>
          <w:sz w:val="24"/>
        </w:rPr>
        <w:t>4、</w:t>
      </w:r>
      <w:r>
        <w:rPr>
          <w:rFonts w:hint="eastAsia" w:ascii="宋体" w:hAnsi="宋体" w:eastAsia="宋体"/>
          <w:color w:val="auto"/>
          <w:sz w:val="24"/>
          <w:lang w:val="en-US"/>
        </w:rPr>
        <w:t>本协议履行过程中如发生争议</w:t>
      </w:r>
      <w:r>
        <w:rPr>
          <w:rFonts w:hint="default" w:ascii="宋体" w:hAnsi="宋体" w:eastAsia="宋体"/>
          <w:color w:val="auto"/>
          <w:sz w:val="24"/>
        </w:rPr>
        <w:t>，</w:t>
      </w:r>
      <w:r>
        <w:rPr>
          <w:rFonts w:hint="eastAsia" w:ascii="宋体" w:hAnsi="宋体" w:eastAsia="宋体"/>
          <w:color w:val="auto"/>
          <w:sz w:val="24"/>
          <w:lang w:val="en-US"/>
        </w:rPr>
        <w:t>应友好协商</w:t>
      </w:r>
      <w:r>
        <w:rPr>
          <w:rFonts w:hint="default" w:ascii="宋体" w:hAnsi="宋体" w:eastAsia="宋体"/>
          <w:color w:val="auto"/>
          <w:sz w:val="24"/>
        </w:rPr>
        <w:t>，</w:t>
      </w:r>
      <w:r>
        <w:rPr>
          <w:rFonts w:hint="eastAsia" w:ascii="宋体" w:hAnsi="宋体" w:eastAsia="宋体"/>
          <w:color w:val="auto"/>
          <w:sz w:val="24"/>
          <w:lang w:val="en-US"/>
        </w:rPr>
        <w:t>协商不成</w:t>
      </w:r>
      <w:r>
        <w:rPr>
          <w:rFonts w:hint="default" w:ascii="宋体" w:hAnsi="宋体" w:eastAsia="宋体"/>
          <w:color w:val="auto"/>
          <w:sz w:val="24"/>
        </w:rPr>
        <w:t>，</w:t>
      </w:r>
      <w:r>
        <w:rPr>
          <w:rFonts w:hint="eastAsia" w:ascii="宋体" w:hAnsi="宋体" w:eastAsia="宋体"/>
          <w:color w:val="auto"/>
          <w:sz w:val="24"/>
          <w:lang w:val="en-US"/>
        </w:rPr>
        <w:t>任何一方均有权向原告所在地人民法院提起诉讼</w:t>
      </w:r>
      <w:r>
        <w:rPr>
          <w:rFonts w:hint="default" w:ascii="宋体" w:hAnsi="宋体" w:eastAsia="宋体"/>
          <w:color w:val="auto"/>
          <w:sz w:val="24"/>
        </w:rPr>
        <w:t>。</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hint="eastAsia" w:ascii="宋体" w:hAnsi="宋体" w:eastAsia="宋体"/>
          <w:color w:val="auto"/>
          <w:sz w:val="24"/>
        </w:rPr>
      </w:pPr>
      <w:r>
        <w:rPr>
          <w:rFonts w:hint="default" w:ascii="宋体" w:hAnsi="宋体" w:eastAsia="宋体"/>
          <w:color w:val="auto"/>
          <w:sz w:val="24"/>
        </w:rPr>
        <w:t>5、</w:t>
      </w:r>
      <w:r>
        <w:rPr>
          <w:rFonts w:hint="eastAsia" w:ascii="宋体" w:hAnsi="宋体" w:eastAsia="宋体"/>
          <w:color w:val="auto"/>
          <w:sz w:val="24"/>
          <w:lang w:val="en-US"/>
        </w:rPr>
        <w:t>本协议经双方盖章后生效</w:t>
      </w:r>
      <w:r>
        <w:rPr>
          <w:rFonts w:hint="default" w:ascii="宋体" w:hAnsi="宋体" w:eastAsia="宋体"/>
          <w:color w:val="auto"/>
          <w:sz w:val="24"/>
        </w:rPr>
        <w:t>，</w:t>
      </w:r>
      <w:r>
        <w:rPr>
          <w:rFonts w:hint="eastAsia" w:ascii="宋体" w:hAnsi="宋体" w:eastAsia="宋体"/>
          <w:color w:val="auto"/>
          <w:sz w:val="24"/>
          <w:lang w:val="en-US"/>
        </w:rPr>
        <w:t>本协议一式</w:t>
      </w:r>
      <w:r>
        <w:rPr>
          <w:rFonts w:hint="eastAsia" w:ascii="宋体" w:hAnsi="宋体" w:eastAsia="宋体"/>
          <w:color w:val="auto"/>
          <w:sz w:val="24"/>
          <w:lang w:val="en-US" w:eastAsia="zh-CN"/>
        </w:rPr>
        <w:t>四</w:t>
      </w:r>
      <w:r>
        <w:rPr>
          <w:rFonts w:hint="eastAsia" w:ascii="宋体" w:hAnsi="宋体" w:eastAsia="宋体"/>
          <w:color w:val="auto"/>
          <w:sz w:val="24"/>
          <w:lang w:val="en-US"/>
        </w:rPr>
        <w:t>份</w:t>
      </w:r>
      <w:r>
        <w:rPr>
          <w:rFonts w:hint="default" w:ascii="宋体" w:hAnsi="宋体" w:eastAsia="宋体"/>
          <w:color w:val="auto"/>
          <w:sz w:val="24"/>
        </w:rPr>
        <w:t>，</w:t>
      </w:r>
      <w:r>
        <w:rPr>
          <w:rFonts w:hint="eastAsia" w:ascii="宋体" w:hAnsi="宋体" w:eastAsia="宋体"/>
          <w:color w:val="auto"/>
          <w:sz w:val="24"/>
          <w:lang w:val="en-US"/>
        </w:rPr>
        <w:t>甲乙双方各执</w:t>
      </w:r>
      <w:r>
        <w:rPr>
          <w:rFonts w:hint="eastAsia" w:ascii="宋体" w:hAnsi="宋体" w:eastAsia="宋体"/>
          <w:color w:val="auto"/>
          <w:sz w:val="24"/>
          <w:lang w:val="en-US" w:eastAsia="zh-CN"/>
        </w:rPr>
        <w:t>两</w:t>
      </w:r>
      <w:r>
        <w:rPr>
          <w:rFonts w:hint="eastAsia" w:ascii="宋体" w:hAnsi="宋体" w:eastAsia="宋体"/>
          <w:color w:val="auto"/>
          <w:sz w:val="24"/>
          <w:lang w:val="en-US"/>
        </w:rPr>
        <w:t>份</w:t>
      </w:r>
      <w:r>
        <w:rPr>
          <w:rFonts w:hint="default" w:ascii="宋体" w:hAnsi="宋体" w:eastAsia="宋体"/>
          <w:color w:val="auto"/>
          <w:sz w:val="24"/>
        </w:rPr>
        <w:t>，</w:t>
      </w:r>
      <w:r>
        <w:rPr>
          <w:rFonts w:hint="eastAsia" w:ascii="宋体" w:hAnsi="宋体" w:eastAsia="宋体"/>
          <w:color w:val="auto"/>
          <w:sz w:val="24"/>
          <w:lang w:val="en-US"/>
        </w:rPr>
        <w:t>具有同等法律效力</w:t>
      </w:r>
      <w:r>
        <w:rPr>
          <w:rFonts w:hint="default" w:ascii="宋体" w:hAnsi="宋体" w:eastAsia="宋体"/>
          <w:color w:val="auto"/>
          <w:sz w:val="24"/>
        </w:rPr>
        <w:t>。</w:t>
      </w:r>
    </w:p>
    <w:p>
      <w:pPr>
        <w:keepNext w:val="0"/>
        <w:keepLines w:val="0"/>
        <w:pageBreakBefore w:val="0"/>
        <w:tabs>
          <w:tab w:val="left" w:pos="993"/>
          <w:tab w:val="left" w:pos="1560"/>
        </w:tabs>
        <w:kinsoku/>
        <w:wordWrap/>
        <w:overflowPunct/>
        <w:topLinePunct w:val="0"/>
        <w:autoSpaceDE/>
        <w:autoSpaceDN/>
        <w:bidi w:val="0"/>
        <w:spacing w:line="460" w:lineRule="exact"/>
        <w:textAlignment w:val="auto"/>
        <w:rPr>
          <w:rFonts w:ascii="宋体" w:hAnsi="宋体" w:eastAsia="宋体"/>
          <w:color w:val="auto"/>
          <w:sz w:val="24"/>
        </w:rPr>
      </w:pPr>
    </w:p>
    <w:tbl>
      <w:tblPr>
        <w:tblStyle w:val="12"/>
        <w:tblW w:w="8640" w:type="dxa"/>
        <w:tblInd w:w="0" w:type="dxa"/>
        <w:tblLayout w:type="fixed"/>
        <w:tblCellMar>
          <w:top w:w="0" w:type="dxa"/>
          <w:left w:w="108" w:type="dxa"/>
          <w:bottom w:w="0" w:type="dxa"/>
          <w:right w:w="108" w:type="dxa"/>
        </w:tblCellMar>
      </w:tblPr>
      <w:tblGrid>
        <w:gridCol w:w="8640"/>
      </w:tblGrid>
      <w:tr>
        <w:tblPrEx>
          <w:tblCellMar>
            <w:top w:w="0" w:type="dxa"/>
            <w:left w:w="108" w:type="dxa"/>
            <w:bottom w:w="0" w:type="dxa"/>
            <w:right w:w="108" w:type="dxa"/>
          </w:tblCellMar>
        </w:tblPrEx>
        <w:trPr>
          <w:trHeight w:val="608" w:hRule="atLeast"/>
        </w:trPr>
        <w:tc>
          <w:tcPr>
            <w:tcW w:w="8640" w:type="dxa"/>
          </w:tcPr>
          <w:tbl>
            <w:tblPr>
              <w:tblStyle w:val="12"/>
              <w:tblW w:w="8640" w:type="dxa"/>
              <w:tblInd w:w="0" w:type="dxa"/>
              <w:tblLayout w:type="fixed"/>
              <w:tblCellMar>
                <w:top w:w="0" w:type="dxa"/>
                <w:left w:w="108" w:type="dxa"/>
                <w:bottom w:w="0" w:type="dxa"/>
                <w:right w:w="108" w:type="dxa"/>
              </w:tblCellMar>
            </w:tblPr>
            <w:tblGrid>
              <w:gridCol w:w="8640"/>
            </w:tblGrid>
            <w:tr>
              <w:tblPrEx>
                <w:tblCellMar>
                  <w:top w:w="0" w:type="dxa"/>
                  <w:left w:w="108" w:type="dxa"/>
                  <w:bottom w:w="0" w:type="dxa"/>
                  <w:right w:w="108" w:type="dxa"/>
                </w:tblCellMar>
              </w:tblPrEx>
              <w:trPr>
                <w:trHeight w:val="608" w:hRule="atLeast"/>
              </w:trPr>
              <w:tc>
                <w:tcPr>
                  <w:tcW w:w="8640" w:type="dxa"/>
                  <w:tcBorders>
                    <w:top w:val="nil"/>
                    <w:left w:val="nil"/>
                    <w:bottom w:val="nil"/>
                    <w:right w:val="nil"/>
                  </w:tcBorders>
                </w:tcPr>
                <w:p>
                  <w:pPr>
                    <w:keepNext w:val="0"/>
                    <w:keepLines w:val="0"/>
                    <w:pageBreakBefore w:val="0"/>
                    <w:kinsoku/>
                    <w:wordWrap/>
                    <w:overflowPunct/>
                    <w:topLinePunct w:val="0"/>
                    <w:autoSpaceDE/>
                    <w:autoSpaceDN/>
                    <w:bidi w:val="0"/>
                    <w:adjustRightInd w:val="0"/>
                    <w:snapToGrid w:val="0"/>
                    <w:spacing w:line="460" w:lineRule="exact"/>
                    <w:ind w:left="-2" w:leftChars="-51" w:hanging="105" w:hangingChars="44"/>
                    <w:jc w:val="left"/>
                    <w:textAlignment w:val="auto"/>
                    <w:rPr>
                      <w:rFonts w:hint="eastAsia" w:ascii="宋体" w:hAnsi="宋体" w:eastAsia="宋体"/>
                      <w:b/>
                      <w:color w:val="auto"/>
                      <w:sz w:val="24"/>
                    </w:rPr>
                  </w:pPr>
                  <w:r>
                    <w:rPr>
                      <w:rFonts w:ascii="宋体" w:hAnsi="宋体" w:eastAsia="宋体"/>
                      <w:color w:val="auto"/>
                      <w:sz w:val="24"/>
                    </w:rPr>
                    <w:br w:type="page"/>
                  </w:r>
                  <w:r>
                    <w:rPr>
                      <w:rFonts w:ascii="宋体" w:hAnsi="宋体" w:eastAsia="宋体"/>
                      <w:color w:val="auto"/>
                      <w:sz w:val="24"/>
                    </w:rPr>
                    <w:br w:type="page"/>
                  </w:r>
                  <w:r>
                    <w:rPr>
                      <w:rFonts w:hint="eastAsia" w:ascii="宋体" w:hAnsi="宋体" w:eastAsia="宋体"/>
                      <w:b/>
                      <w:color w:val="auto"/>
                      <w:sz w:val="24"/>
                    </w:rPr>
                    <w:t>甲方（盖章）：陕西汉固信息系统有限公司</w:t>
                  </w:r>
                </w:p>
                <w:p>
                  <w:pPr>
                    <w:keepNext w:val="0"/>
                    <w:keepLines w:val="0"/>
                    <w:pageBreakBefore w:val="0"/>
                    <w:kinsoku/>
                    <w:wordWrap/>
                    <w:overflowPunct/>
                    <w:topLinePunct w:val="0"/>
                    <w:autoSpaceDE/>
                    <w:autoSpaceDN/>
                    <w:bidi w:val="0"/>
                    <w:adjustRightInd w:val="0"/>
                    <w:snapToGrid w:val="0"/>
                    <w:spacing w:line="460" w:lineRule="exact"/>
                    <w:ind w:left="-1" w:leftChars="-51" w:hanging="106" w:hangingChars="44"/>
                    <w:jc w:val="left"/>
                    <w:textAlignment w:val="auto"/>
                    <w:rPr>
                      <w:rFonts w:ascii="宋体" w:hAnsi="宋体" w:eastAsia="宋体"/>
                      <w:b/>
                      <w:color w:val="auto"/>
                      <w:sz w:val="24"/>
                    </w:rPr>
                  </w:pPr>
                  <w:r>
                    <w:rPr>
                      <w:rFonts w:hint="eastAsia" w:ascii="宋体" w:hAnsi="宋体" w:eastAsia="宋体"/>
                      <w:b/>
                      <w:color w:val="auto"/>
                      <w:sz w:val="24"/>
                    </w:rPr>
                    <w:t>地址：陕西省西安市高新区</w:t>
                  </w:r>
                  <w:r>
                    <w:rPr>
                      <w:rFonts w:hint="default" w:ascii="宋体" w:hAnsi="宋体" w:eastAsia="宋体"/>
                      <w:b/>
                      <w:color w:val="auto"/>
                      <w:sz w:val="24"/>
                      <w:lang w:val="en-US"/>
                    </w:rPr>
                    <w:t>里</w:t>
                  </w:r>
                  <w:r>
                    <w:rPr>
                      <w:rFonts w:hint="eastAsia" w:ascii="宋体" w:hAnsi="宋体" w:eastAsia="宋体"/>
                      <w:b/>
                      <w:color w:val="auto"/>
                      <w:sz w:val="24"/>
                      <w:lang w:val="en-US" w:eastAsia="zh-CN"/>
                    </w:rPr>
                    <w:t>花</w:t>
                  </w:r>
                  <w:r>
                    <w:rPr>
                      <w:rFonts w:hint="default" w:ascii="宋体" w:hAnsi="宋体" w:eastAsia="宋体"/>
                      <w:b/>
                      <w:color w:val="auto"/>
                      <w:sz w:val="24"/>
                      <w:lang w:val="en-US" w:eastAsia="zh-CN"/>
                    </w:rPr>
                    <w:t>北路</w:t>
                  </w:r>
                  <w:r>
                    <w:rPr>
                      <w:rFonts w:hint="eastAsia" w:ascii="宋体" w:hAnsi="宋体" w:eastAsia="宋体"/>
                      <w:b/>
                      <w:color w:val="auto"/>
                      <w:sz w:val="24"/>
                      <w:lang w:val="en-US" w:eastAsia="zh-CN"/>
                    </w:rPr>
                    <w:t>永和锦湾汇</w:t>
                  </w:r>
                  <w:r>
                    <w:rPr>
                      <w:rFonts w:hint="default" w:ascii="宋体" w:hAnsi="宋体" w:eastAsia="宋体"/>
                      <w:b/>
                      <w:color w:val="auto"/>
                      <w:sz w:val="24"/>
                      <w:lang w:val="en-US" w:eastAsia="zh-CN"/>
                    </w:rPr>
                    <w:t>1</w:t>
                  </w:r>
                  <w:r>
                    <w:rPr>
                      <w:rFonts w:hint="eastAsia" w:ascii="宋体" w:hAnsi="宋体"/>
                      <w:b/>
                      <w:color w:val="auto"/>
                      <w:sz w:val="24"/>
                      <w:lang w:val="en-US" w:eastAsia="zh-CN"/>
                    </w:rPr>
                    <w:t>号楼</w:t>
                  </w:r>
                  <w:r>
                    <w:rPr>
                      <w:rFonts w:hint="default" w:ascii="宋体" w:hAnsi="宋体"/>
                      <w:b/>
                      <w:color w:val="auto"/>
                      <w:sz w:val="24"/>
                      <w:lang w:val="en-US" w:eastAsia="zh-CN"/>
                    </w:rPr>
                    <w:t>402</w:t>
                  </w:r>
                </w:p>
                <w:p>
                  <w:pPr>
                    <w:keepNext w:val="0"/>
                    <w:keepLines w:val="0"/>
                    <w:pageBreakBefore w:val="0"/>
                    <w:kinsoku/>
                    <w:wordWrap/>
                    <w:overflowPunct/>
                    <w:topLinePunct w:val="0"/>
                    <w:autoSpaceDE/>
                    <w:autoSpaceDN/>
                    <w:bidi w:val="0"/>
                    <w:adjustRightInd w:val="0"/>
                    <w:snapToGrid w:val="0"/>
                    <w:spacing w:line="460" w:lineRule="exact"/>
                    <w:ind w:left="-1" w:leftChars="-51" w:hanging="106" w:hangingChars="44"/>
                    <w:jc w:val="left"/>
                    <w:textAlignment w:val="auto"/>
                    <w:rPr>
                      <w:rFonts w:ascii="宋体" w:hAnsi="宋体" w:eastAsia="宋体"/>
                      <w:b/>
                      <w:color w:val="auto"/>
                      <w:sz w:val="24"/>
                    </w:rPr>
                  </w:pPr>
                  <w:r>
                    <w:rPr>
                      <w:rFonts w:hint="eastAsia" w:ascii="宋体" w:hAnsi="宋体" w:eastAsia="宋体"/>
                      <w:b/>
                      <w:color w:val="auto"/>
                      <w:sz w:val="24"/>
                    </w:rPr>
                    <w:t>代表签字：</w:t>
                  </w:r>
                  <w:r>
                    <w:rPr>
                      <w:rFonts w:ascii="宋体" w:hAnsi="宋体" w:eastAsia="宋体"/>
                      <w:b/>
                      <w:color w:val="auto"/>
                      <w:sz w:val="24"/>
                    </w:rPr>
                    <w:t xml:space="preserve"> </w:t>
                  </w:r>
                </w:p>
              </w:tc>
            </w:tr>
            <w:tr>
              <w:tblPrEx>
                <w:tblCellMar>
                  <w:top w:w="0" w:type="dxa"/>
                  <w:left w:w="108" w:type="dxa"/>
                  <w:bottom w:w="0" w:type="dxa"/>
                  <w:right w:w="108" w:type="dxa"/>
                </w:tblCellMar>
              </w:tblPrEx>
              <w:trPr>
                <w:trHeight w:val="608" w:hRule="atLeast"/>
              </w:trPr>
              <w:tc>
                <w:tcPr>
                  <w:tcW w:w="8640" w:type="dxa"/>
                  <w:tcBorders>
                    <w:top w:val="nil"/>
                    <w:left w:val="nil"/>
                    <w:bottom w:val="nil"/>
                    <w:right w:val="nil"/>
                  </w:tcBorders>
                  <w:shd w:val="clear" w:color="auto" w:fill="FFFFFF"/>
                </w:tcPr>
                <w:p>
                  <w:pPr>
                    <w:keepNext w:val="0"/>
                    <w:keepLines w:val="0"/>
                    <w:pageBreakBefore w:val="0"/>
                    <w:kinsoku/>
                    <w:wordWrap/>
                    <w:overflowPunct/>
                    <w:topLinePunct w:val="0"/>
                    <w:autoSpaceDE/>
                    <w:autoSpaceDN/>
                    <w:bidi w:val="0"/>
                    <w:adjustRightInd w:val="0"/>
                    <w:snapToGrid w:val="0"/>
                    <w:spacing w:line="460" w:lineRule="exact"/>
                    <w:ind w:left="-1" w:leftChars="-51" w:hanging="106" w:hangingChars="44"/>
                    <w:jc w:val="left"/>
                    <w:textAlignment w:val="auto"/>
                    <w:rPr>
                      <w:rFonts w:ascii="宋体" w:hAnsi="宋体" w:eastAsia="宋体"/>
                      <w:b/>
                      <w:color w:val="auto"/>
                      <w:sz w:val="24"/>
                    </w:rPr>
                  </w:pPr>
                  <w:r>
                    <w:rPr>
                      <w:rFonts w:hint="eastAsia" w:ascii="宋体" w:hAnsi="宋体" w:eastAsia="宋体"/>
                      <w:b/>
                      <w:color w:val="auto"/>
                      <w:sz w:val="24"/>
                    </w:rPr>
                    <w:t>签字日期：</w:t>
                  </w:r>
                </w:p>
              </w:tc>
            </w:tr>
          </w:tbl>
          <w:p>
            <w:pPr>
              <w:keepNext w:val="0"/>
              <w:keepLines w:val="0"/>
              <w:pageBreakBefore w:val="0"/>
              <w:widowControl/>
              <w:kinsoku/>
              <w:wordWrap/>
              <w:overflowPunct/>
              <w:topLinePunct w:val="0"/>
              <w:autoSpaceDE/>
              <w:autoSpaceDN/>
              <w:bidi w:val="0"/>
              <w:spacing w:line="460" w:lineRule="exact"/>
              <w:jc w:val="left"/>
              <w:textAlignment w:val="auto"/>
              <w:rPr>
                <w:rFonts w:ascii="宋体" w:hAnsi="宋体" w:eastAsia="宋体"/>
                <w:b/>
                <w:color w:val="auto"/>
                <w:sz w:val="24"/>
              </w:rPr>
            </w:pPr>
          </w:p>
        </w:tc>
      </w:tr>
      <w:tr>
        <w:tblPrEx>
          <w:tblCellMar>
            <w:top w:w="0" w:type="dxa"/>
            <w:left w:w="108" w:type="dxa"/>
            <w:bottom w:w="0" w:type="dxa"/>
            <w:right w:w="108" w:type="dxa"/>
          </w:tblCellMar>
        </w:tblPrEx>
        <w:tc>
          <w:tcPr>
            <w:tcW w:w="8640" w:type="dxa"/>
          </w:tcPr>
          <w:p>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eastAsia="宋体"/>
                <w:b/>
                <w:color w:val="auto"/>
                <w:sz w:val="24"/>
              </w:rPr>
            </w:pPr>
          </w:p>
        </w:tc>
      </w:tr>
      <w:tr>
        <w:tblPrEx>
          <w:tblCellMar>
            <w:top w:w="0" w:type="dxa"/>
            <w:left w:w="108" w:type="dxa"/>
            <w:bottom w:w="0" w:type="dxa"/>
            <w:right w:w="108" w:type="dxa"/>
          </w:tblCellMar>
        </w:tblPrEx>
        <w:tc>
          <w:tcPr>
            <w:tcW w:w="8640" w:type="dxa"/>
          </w:tcPr>
          <w:p>
            <w:pPr>
              <w:keepNext w:val="0"/>
              <w:keepLines w:val="0"/>
              <w:pageBreakBefore w:val="0"/>
              <w:kinsoku/>
              <w:wordWrap/>
              <w:overflowPunct/>
              <w:topLinePunct w:val="0"/>
              <w:autoSpaceDE/>
              <w:autoSpaceDN/>
              <w:bidi w:val="0"/>
              <w:spacing w:line="460" w:lineRule="exact"/>
              <w:textAlignment w:val="auto"/>
              <w:rPr>
                <w:rFonts w:ascii="宋体" w:hAnsi="宋体" w:eastAsia="宋体"/>
                <w:b/>
                <w:color w:val="auto"/>
                <w:sz w:val="24"/>
              </w:rPr>
            </w:pPr>
            <w:r>
              <w:rPr>
                <w:rFonts w:ascii="宋体" w:hAnsi="宋体" w:eastAsia="宋体"/>
                <w:b/>
                <w:color w:val="auto"/>
                <w:sz w:val="24"/>
              </w:rPr>
              <w:t>乙方</w:t>
            </w:r>
            <w:r>
              <w:rPr>
                <w:rFonts w:hint="eastAsia" w:ascii="宋体" w:hAnsi="宋体" w:eastAsia="宋体"/>
                <w:b/>
                <w:color w:val="auto"/>
                <w:sz w:val="24"/>
              </w:rPr>
              <w:t>（盖章）</w:t>
            </w:r>
            <w:r>
              <w:rPr>
                <w:rFonts w:ascii="宋体" w:hAnsi="宋体" w:eastAsia="宋体"/>
                <w:b/>
                <w:color w:val="auto"/>
                <w:sz w:val="24"/>
              </w:rPr>
              <w:t xml:space="preserve">： </w:t>
            </w:r>
            <w:r>
              <w:rPr>
                <w:rFonts w:hint="eastAsia" w:ascii="宋体" w:hAnsi="宋体" w:eastAsia="宋体"/>
                <w:b/>
                <w:color w:val="auto"/>
                <w:sz w:val="24"/>
              </w:rPr>
              <w:t>西安京卡物联科技有限公司</w:t>
            </w:r>
          </w:p>
        </w:tc>
      </w:tr>
      <w:tr>
        <w:tblPrEx>
          <w:tblCellMar>
            <w:top w:w="0" w:type="dxa"/>
            <w:left w:w="108" w:type="dxa"/>
            <w:bottom w:w="0" w:type="dxa"/>
            <w:right w:w="108" w:type="dxa"/>
          </w:tblCellMar>
        </w:tblPrEx>
        <w:tc>
          <w:tcPr>
            <w:tcW w:w="8640" w:type="dxa"/>
          </w:tcPr>
          <w:p>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eastAsia="宋体"/>
                <w:b/>
                <w:color w:val="auto"/>
                <w:sz w:val="24"/>
              </w:rPr>
            </w:pPr>
            <w:r>
              <w:rPr>
                <w:rFonts w:ascii="宋体" w:hAnsi="宋体" w:eastAsia="宋体"/>
                <w:b/>
                <w:color w:val="auto"/>
                <w:sz w:val="24"/>
              </w:rPr>
              <w:t>地址</w:t>
            </w:r>
            <w:r>
              <w:rPr>
                <w:rFonts w:hint="eastAsia" w:ascii="宋体" w:hAnsi="宋体" w:eastAsia="宋体"/>
                <w:b/>
                <w:color w:val="auto"/>
                <w:sz w:val="24"/>
              </w:rPr>
              <w:t>：</w:t>
            </w:r>
            <w:r>
              <w:rPr>
                <w:rFonts w:hint="eastAsia" w:ascii="宋体" w:hAnsi="宋体" w:eastAsia="宋体"/>
                <w:b/>
                <w:color w:val="auto"/>
                <w:sz w:val="24"/>
                <w:szCs w:val="24"/>
              </w:rPr>
              <w:t>陕西</w:t>
            </w:r>
            <w:r>
              <w:rPr>
                <w:rFonts w:hint="eastAsia" w:ascii="宋体" w:hAnsi="宋体" w:eastAsia="宋体"/>
                <w:b/>
                <w:color w:val="auto"/>
                <w:sz w:val="24"/>
                <w:szCs w:val="24"/>
                <w:lang w:val="en-US" w:eastAsia="zh-CN"/>
              </w:rPr>
              <w:t>省西安市新城区东新街平安银行大厦11楼</w:t>
            </w:r>
          </w:p>
          <w:p>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eastAsia="宋体"/>
                <w:b/>
                <w:color w:val="auto"/>
                <w:sz w:val="24"/>
              </w:rPr>
            </w:pPr>
            <w:r>
              <w:rPr>
                <w:rFonts w:hint="eastAsia" w:ascii="宋体" w:hAnsi="宋体" w:eastAsia="宋体"/>
                <w:b/>
                <w:color w:val="auto"/>
                <w:sz w:val="24"/>
              </w:rPr>
              <w:t>代表签字</w:t>
            </w:r>
            <w:r>
              <w:rPr>
                <w:rFonts w:ascii="宋体" w:hAnsi="宋体" w:eastAsia="宋体"/>
                <w:b/>
                <w:color w:val="auto"/>
                <w:sz w:val="24"/>
              </w:rPr>
              <w:t>：</w:t>
            </w:r>
          </w:p>
        </w:tc>
      </w:tr>
      <w:tr>
        <w:tblPrEx>
          <w:tblCellMar>
            <w:top w:w="0" w:type="dxa"/>
            <w:left w:w="108" w:type="dxa"/>
            <w:bottom w:w="0" w:type="dxa"/>
            <w:right w:w="108" w:type="dxa"/>
          </w:tblCellMar>
        </w:tblPrEx>
        <w:tc>
          <w:tcPr>
            <w:tcW w:w="8640" w:type="dxa"/>
          </w:tcPr>
          <w:p>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eastAsia="宋体"/>
                <w:b/>
                <w:color w:val="auto"/>
                <w:sz w:val="24"/>
              </w:rPr>
            </w:pPr>
            <w:r>
              <w:rPr>
                <w:rFonts w:hint="eastAsia" w:ascii="宋体" w:hAnsi="宋体" w:eastAsia="宋体"/>
                <w:b/>
                <w:color w:val="auto"/>
                <w:sz w:val="24"/>
              </w:rPr>
              <w:t>签字</w:t>
            </w:r>
            <w:r>
              <w:rPr>
                <w:rFonts w:ascii="宋体" w:hAnsi="宋体" w:eastAsia="宋体"/>
                <w:b/>
                <w:color w:val="auto"/>
                <w:sz w:val="24"/>
              </w:rPr>
              <w:t>日期：</w:t>
            </w:r>
          </w:p>
        </w:tc>
      </w:tr>
    </w:tbl>
    <w:p>
      <w:pPr>
        <w:keepNext w:val="0"/>
        <w:keepLines w:val="0"/>
        <w:pageBreakBefore w:val="0"/>
        <w:kinsoku/>
        <w:wordWrap/>
        <w:overflowPunct/>
        <w:topLinePunct w:val="0"/>
        <w:autoSpaceDE/>
        <w:autoSpaceDN/>
        <w:bidi w:val="0"/>
        <w:spacing w:line="460" w:lineRule="exact"/>
        <w:textAlignment w:val="auto"/>
        <w:rPr>
          <w:rFonts w:hint="default" w:ascii="宋体" w:hAnsi="宋体" w:eastAsia="宋体"/>
          <w:color w:val="auto"/>
          <w:sz w:val="24"/>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trackRevisions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A690950"/>
    <w:rsid w:val="39045152"/>
    <w:rsid w:val="666847C0"/>
    <w:rsid w:val="6D7F4280"/>
    <w:rsid w:val="77FF9030"/>
    <w:rsid w:val="957F62A2"/>
    <w:rsid w:val="B6D521E2"/>
    <w:rsid w:val="BB9F13B8"/>
    <w:rsid w:val="E6FD4F7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3">
    <w:name w:val="Default Paragraph Font"/>
    <w:qFormat/>
    <w:uiPriority w:val="1"/>
  </w:style>
  <w:style w:type="table" w:default="1" w:styleId="12">
    <w:name w:val="Normal Table"/>
    <w:qFormat/>
    <w:uiPriority w:val="99"/>
    <w:tblPr>
      <w:tblCellMar>
        <w:top w:w="0" w:type="dxa"/>
        <w:left w:w="108" w:type="dxa"/>
        <w:bottom w:w="0" w:type="dxa"/>
        <w:right w:w="108" w:type="dxa"/>
      </w:tblCellMar>
    </w:tblPr>
  </w:style>
  <w:style w:type="paragraph" w:styleId="5">
    <w:name w:val="Document Map"/>
    <w:basedOn w:val="1"/>
    <w:qFormat/>
    <w:uiPriority w:val="0"/>
    <w:pPr>
      <w:shd w:val="clear" w:color="auto" w:fill="000080"/>
    </w:pPr>
  </w:style>
  <w:style w:type="paragraph" w:styleId="6">
    <w:name w:val="annotation text"/>
    <w:basedOn w:val="1"/>
    <w:link w:val="19"/>
    <w:qFormat/>
    <w:uiPriority w:val="0"/>
    <w:pPr>
      <w:jc w:val="left"/>
    </w:pPr>
  </w:style>
  <w:style w:type="paragraph" w:styleId="7">
    <w:name w:val="Balloon Text"/>
    <w:basedOn w:val="1"/>
    <w:qFormat/>
    <w:uiPriority w:val="0"/>
    <w:rPr>
      <w:sz w:val="18"/>
      <w:szCs w:val="18"/>
    </w:rPr>
  </w:style>
  <w:style w:type="paragraph" w:styleId="8">
    <w:name w:val="footer"/>
    <w:basedOn w:val="1"/>
    <w:link w:val="17"/>
    <w:qFormat/>
    <w:uiPriority w:val="99"/>
    <w:pPr>
      <w:tabs>
        <w:tab w:val="center" w:pos="4153"/>
        <w:tab w:val="right" w:pos="8306"/>
      </w:tabs>
      <w:snapToGrid w:val="0"/>
      <w:jc w:val="left"/>
    </w:pPr>
    <w:rPr>
      <w:sz w:val="18"/>
      <w:szCs w:val="18"/>
    </w:rPr>
  </w:style>
  <w:style w:type="paragraph" w:styleId="9">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link w:val="18"/>
    <w:qFormat/>
    <w:uiPriority w:val="0"/>
    <w:pPr>
      <w:snapToGrid w:val="0"/>
      <w:spacing w:line="324" w:lineRule="auto"/>
      <w:ind w:firstLine="560"/>
    </w:pPr>
    <w:rPr>
      <w:sz w:val="28"/>
      <w:szCs w:val="20"/>
    </w:rPr>
  </w:style>
  <w:style w:type="paragraph" w:styleId="11">
    <w:name w:val="annotation subject"/>
    <w:basedOn w:val="6"/>
    <w:next w:val="6"/>
    <w:link w:val="20"/>
    <w:qFormat/>
    <w:uiPriority w:val="0"/>
    <w:rPr>
      <w:b/>
      <w:bCs/>
    </w:rPr>
  </w:style>
  <w:style w:type="character" w:styleId="14">
    <w:name w:val="Hyperlink"/>
    <w:qFormat/>
    <w:uiPriority w:val="0"/>
    <w:rPr>
      <w:rFonts w:cs="Times New Roman"/>
      <w:color w:val="0000FF"/>
      <w:u w:val="single"/>
    </w:rPr>
  </w:style>
  <w:style w:type="character" w:styleId="15">
    <w:name w:val="annotation reference"/>
    <w:qFormat/>
    <w:uiPriority w:val="0"/>
    <w:rPr>
      <w:sz w:val="21"/>
      <w:szCs w:val="21"/>
    </w:rPr>
  </w:style>
  <w:style w:type="character" w:customStyle="1" w:styleId="16">
    <w:name w:val="页眉 字符"/>
    <w:link w:val="9"/>
    <w:qFormat/>
    <w:uiPriority w:val="0"/>
    <w:rPr>
      <w:rFonts w:cs="Times New Roman"/>
      <w:kern w:val="2"/>
      <w:sz w:val="18"/>
      <w:szCs w:val="18"/>
    </w:rPr>
  </w:style>
  <w:style w:type="character" w:customStyle="1" w:styleId="17">
    <w:name w:val="页脚 字符"/>
    <w:link w:val="8"/>
    <w:qFormat/>
    <w:uiPriority w:val="99"/>
    <w:rPr>
      <w:rFonts w:cs="Times New Roman"/>
      <w:kern w:val="2"/>
      <w:sz w:val="18"/>
      <w:szCs w:val="18"/>
    </w:rPr>
  </w:style>
  <w:style w:type="character" w:customStyle="1" w:styleId="18">
    <w:name w:val="正文文本缩进 3 字符"/>
    <w:link w:val="10"/>
    <w:qFormat/>
    <w:uiPriority w:val="0"/>
    <w:rPr>
      <w:rFonts w:cs="Times New Roman"/>
      <w:kern w:val="2"/>
      <w:sz w:val="28"/>
    </w:rPr>
  </w:style>
  <w:style w:type="character" w:customStyle="1" w:styleId="19">
    <w:name w:val="批注文字 字符"/>
    <w:link w:val="6"/>
    <w:qFormat/>
    <w:uiPriority w:val="0"/>
    <w:rPr>
      <w:kern w:val="2"/>
      <w:sz w:val="21"/>
      <w:szCs w:val="24"/>
    </w:rPr>
  </w:style>
  <w:style w:type="character" w:customStyle="1" w:styleId="20">
    <w:name w:val="批注主题 字符"/>
    <w:link w:val="11"/>
    <w:qFormat/>
    <w:uiPriority w:val="0"/>
    <w:rPr>
      <w:b/>
      <w:bCs/>
      <w:kern w:val="2"/>
      <w:sz w:val="21"/>
      <w:szCs w:val="24"/>
    </w:rPr>
  </w:style>
  <w:style w:type="paragraph" w:customStyle="1" w:styleId="21">
    <w:name w:val="修订1"/>
    <w:qFormat/>
    <w:uiPriority w:val="99"/>
    <w:rPr>
      <w:rFonts w:ascii="Times New Roman" w:hAnsi="Times New Roman" w:eastAsia="宋体" w:cs="Times New Roman"/>
      <w:kern w:val="2"/>
      <w:sz w:val="21"/>
      <w:szCs w:val="24"/>
      <w:lang w:val="en-US" w:eastAsia="zh-CN" w:bidi="ar-SA"/>
    </w:rPr>
  </w:style>
  <w:style w:type="paragraph" w:customStyle="1" w:styleId="22">
    <w:name w:val="List Paragraph_e29880e4-34e5-4ffa-a772-d72237778d6c"/>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2645</Words>
  <Characters>2771</Characters>
  <Paragraphs>97</Paragraphs>
  <TotalTime>29</TotalTime>
  <ScaleCrop>false</ScaleCrop>
  <LinksUpToDate>false</LinksUpToDate>
  <CharactersWithSpaces>2830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2021-09-07T05:07:00Z</dcterms:created>
  <dc:creator>BIS</dc:creator>
  <cp:lastModifiedBy>零。</cp:lastModifiedBy>
  <cp:lastPrinted>2021-03-27T08:46:00Z</cp:lastPrinted>
  <dcterms:modified xsi:type="dcterms:W3CDTF">2022-03-14T11:31:33Z</dcterms:modified>
  <dc:title>合 作 协 议</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0B4E999612E84DF9A5909E47B04EF78C</vt:lpwstr>
  </property>
</Properties>
</file>