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陕西省绥德县网络货运监管服务平台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2022年升级计划内容</w:t>
      </w:r>
    </w:p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底层框架优化，升级服务器与OSS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截止22年7月20日，监管平台目前数据已积累图片数据11.12TB，纯数据内容1.09TB，日平均上传/处理异常运单5万余条，目前系统性能已逐渐不能满足客观业务的需求。计划优化底层框架，提升服务器数据库效率，并升级扩容相关数据库，确保系统与业务发展齐头并进。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运单管理升级优化</w:t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b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轨迹类新增异常，轨迹与国家定位平台不一致时，二次查询反馈该车当时位置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资金流水管理升级优化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金额类新增异常，司机个体每日收款不能超过3000元（可调整）</w:t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>税票管理升级优化</w:t>
      </w:r>
    </w:p>
    <w:p>
      <w:pPr>
        <w:pStyle w:val="3"/>
        <w:numPr>
          <w:ilvl w:val="0"/>
          <w:numId w:val="0"/>
        </w:numPr>
        <w:bidi w:val="0"/>
        <w:ind w:firstLine="420" w:firstLineChars="200"/>
        <w:rPr>
          <w:rFonts w:hint="default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税票与百旺、航信对接从税控盘调取，实时准确获取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开发评价体系模型</w:t>
      </w:r>
    </w:p>
    <w:p>
      <w:pPr>
        <w:rPr>
          <w:rFonts w:hint="default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  针对8大项26个维度自定义全面评价各网络货运企业，确保评价客观真实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重构统计模块，开发一户式统计模型</w:t>
      </w:r>
    </w:p>
    <w:p>
      <w:pPr>
        <w:rPr>
          <w:rFonts w:hint="default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eastAsia" w:cstheme="minorBidi"/>
          <w:b w:val="0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基于政府部门日常工作流程，</w:t>
      </w:r>
      <w:r>
        <w:rPr>
          <w:rFonts w:hint="eastAsia" w:cstheme="minorBidi"/>
          <w:b w:val="0"/>
          <w:kern w:val="2"/>
          <w:sz w:val="21"/>
          <w:szCs w:val="24"/>
          <w:lang w:val="en-US" w:eastAsia="zh-CN" w:bidi="ar-SA"/>
        </w:rPr>
        <w:t>优化整个统计系统，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新增一户式统计查询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 xml:space="preserve">    </w:t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异常二次分类且支持筛选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异常可详细设置参数，如每个收款人收款金额每月超过15万（可调整）默认为车队长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各企业每月标准化异常分析报告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各企业每日标准版异常分析报告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唯一识别号相同的合同号、运单号、资金流水号、发票号相同的上传限制为10次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绥德平台目前问题V0420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待修改问题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缺少异常明细页，用来展示异常来源与明细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目前数据清洗周期过长，与税务局业务实际不相符，需缩短清洗周期，10天以内最好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目前需要测试环境，不能让测试账号数据在正式服上出现，确保正式环境的数据正确性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上报四功能模块需添加当前列表中个别数据的总计，具体见原型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新功能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当异常时，企业可以进行自我申诉，系统操作员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可以进行审核。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统计功能需要展示清洗前数据以方便对比各个企业清洗的多少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上报税票部分，税务局管理人员可设定可开票金额并与已开票金额做结合计算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待确认问题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目前企业排名的权重未能体现真实情况，现有权重规则在拿到文档后和税务局对下，如果能支持最好（霍主任反应有人没传过税票都能排前五）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当企业上传错误数据时，企业能够自助作废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在资金流方面，针对车队长代收问题，延伸至车队长支付给实际承运司机账户的信息平台并未监管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16E283"/>
    <w:multiLevelType w:val="singleLevel"/>
    <w:tmpl w:val="9216E2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0172A27"/>
    <w:rsid w:val="12D3242E"/>
    <w:rsid w:val="17837933"/>
    <w:rsid w:val="1EF4031D"/>
    <w:rsid w:val="256C0E26"/>
    <w:rsid w:val="2FE204FD"/>
    <w:rsid w:val="44C46F12"/>
    <w:rsid w:val="5145251D"/>
    <w:rsid w:val="6266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488</Characters>
  <Lines>0</Lines>
  <Paragraphs>0</Paragraphs>
  <TotalTime>14</TotalTime>
  <ScaleCrop>false</ScaleCrop>
  <LinksUpToDate>false</LinksUpToDate>
  <CharactersWithSpaces>512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2022-07-21T03:28:00Z</dcterms:created>
  <dc:creator>零。</dc:creator>
  <cp:lastModifiedBy>零。</cp:lastModifiedBy>
  <dcterms:modified xsi:type="dcterms:W3CDTF">2022-12-01T08:30:47Z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34AEA88071E346A2981E8115380FA68E</vt:lpwstr>
  </property>
</Properties>
</file>