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spacing w:line="240" w:lineRule="auto"/>
        <w:ind w:firstLine="420" w:firstLineChars="0"/>
        <w:jc w:val="center"/>
        <w:rPr>
          <w:rFonts w:hint="eastAsia" w:ascii="华文仿宋" w:hAnsi="华文仿宋" w:eastAsia="华文仿宋" w:cs="华文仿宋"/>
          <w:sz w:val="4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44"/>
          <w:szCs w:val="24"/>
          <w:lang w:val="en-US" w:eastAsia="zh-CN"/>
        </w:rPr>
        <w:t>关于绥德网络货运监管服务平台</w:t>
      </w:r>
    </w:p>
    <w:p>
      <w:pPr>
        <w:pStyle w:val="2"/>
        <w:bidi w:val="0"/>
        <w:spacing w:line="240" w:lineRule="auto"/>
        <w:ind w:firstLine="420" w:firstLineChars="0"/>
        <w:jc w:val="center"/>
        <w:rPr>
          <w:rFonts w:hint="eastAsia" w:ascii="华文仿宋" w:hAnsi="华文仿宋" w:eastAsia="华文仿宋" w:cs="华文仿宋"/>
          <w:sz w:val="44"/>
          <w:szCs w:val="24"/>
          <w:lang w:val="en-US" w:eastAsia="zh-Hans"/>
        </w:rPr>
      </w:pPr>
      <w:r>
        <w:rPr>
          <w:rFonts w:hint="eastAsia" w:ascii="华文仿宋" w:hAnsi="华文仿宋" w:eastAsia="华文仿宋" w:cs="华文仿宋"/>
          <w:sz w:val="44"/>
          <w:szCs w:val="24"/>
          <w:lang w:val="en-US" w:eastAsia="zh-CN"/>
        </w:rPr>
        <w:t>2022年优化升级的</w:t>
      </w:r>
      <w:r>
        <w:rPr>
          <w:rFonts w:hint="eastAsia" w:ascii="华文仿宋" w:hAnsi="华文仿宋" w:eastAsia="华文仿宋" w:cs="华文仿宋"/>
          <w:sz w:val="44"/>
          <w:szCs w:val="24"/>
          <w:lang w:val="en-US" w:eastAsia="zh-Hans"/>
        </w:rPr>
        <w:t>建议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Hans"/>
        </w:rPr>
      </w:pPr>
      <w:r>
        <w:rPr>
          <w:rFonts w:hint="eastAsia" w:ascii="华文仿宋" w:hAnsi="华文仿宋" w:eastAsia="华文仿宋" w:cs="华文仿宋"/>
          <w:b/>
          <w:bCs/>
          <w:sz w:val="28"/>
          <w:szCs w:val="28"/>
          <w:lang w:val="en-US" w:eastAsia="zh-Hans"/>
        </w:rPr>
        <w:t>绥德县创新园区管委会</w:t>
      </w:r>
      <w:r>
        <w:rPr>
          <w:rFonts w:hint="eastAsia" w:ascii="华文仿宋" w:hAnsi="华文仿宋" w:eastAsia="华文仿宋" w:cs="华文仿宋"/>
          <w:b/>
          <w:bCs/>
          <w:sz w:val="28"/>
          <w:szCs w:val="28"/>
          <w:lang w:eastAsia="zh-Hans"/>
        </w:rPr>
        <w:t>：</w:t>
      </w:r>
    </w:p>
    <w:p>
      <w:pPr>
        <w:numPr>
          <w:ilvl w:val="0"/>
          <w:numId w:val="0"/>
        </w:numPr>
        <w:ind w:firstLine="560" w:firstLineChars="200"/>
        <w:rPr>
          <w:rFonts w:hint="default" w:ascii="华文仿宋" w:hAnsi="华文仿宋" w:eastAsia="华文仿宋" w:cs="华文仿宋"/>
          <w:sz w:val="28"/>
          <w:szCs w:val="28"/>
          <w:lang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2018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年开展“无车承运”以来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我县成立“无车承运领导小组”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在领导小组和多位专家的多次研究决定下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委托中国物流与采购联合会承建了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《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绥德无车承运监管服务系统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》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系统在使用过程中为税务监管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、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风险把控等方面起到了极为重要的作用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。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曾被中国物流与采购联合会评为“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2021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年度物流服务平台优秀案例”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并作为全国网络货运监管的优秀案例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。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鉴于监管中的需求变化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、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业务形态的变化和税务政策“以数控税”的指导意见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，2022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年需要将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《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绥德无车承运监管服务系统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》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做以下升级优化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优化升级内容和报价预算如下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：</w:t>
      </w:r>
    </w:p>
    <w:p>
      <w:pPr>
        <w:numPr>
          <w:ilvl w:val="0"/>
          <w:numId w:val="0"/>
        </w:numPr>
        <w:ind w:firstLine="560" w:firstLineChars="200"/>
        <w:rPr>
          <w:rFonts w:hint="eastAsia" w:ascii="华文仿宋" w:hAnsi="华文仿宋" w:eastAsia="华文仿宋" w:cs="华文仿宋"/>
          <w:sz w:val="28"/>
          <w:szCs w:val="28"/>
          <w:lang w:eastAsia="zh-Hans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6034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项目</w:t>
            </w:r>
          </w:p>
        </w:tc>
        <w:tc>
          <w:tcPr>
            <w:tcW w:w="603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优化升级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内容</w:t>
            </w:r>
          </w:p>
        </w:tc>
        <w:tc>
          <w:tcPr>
            <w:tcW w:w="150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预算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eastAsia="zh-Hans"/>
              </w:rPr>
              <w:t>/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优化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优化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异常原因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、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等级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触发重点风控项无法开票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并做日志记录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及时推送网络及时反馈网络货运企业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功能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企业对每月产生的异常数据，分类别申诉，可供管理单位按时间，按类别查询企业申诉记录及具体信息。或让企业针对每月产生的异常数据做一个汇总的申诉，管理单位按时间查询企业申诉记录及具体信息。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统计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对统计功能全面升级，增加更多统计维度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eastAsia="zh-CN" w:bidi="ar-SA"/>
              </w:rPr>
            </w:pPr>
            <w:r>
              <w:rPr>
                <w:rFonts w:hint="default" w:ascii="华文仿宋" w:hAnsi="华文仿宋" w:eastAsia="华文仿宋" w:cs="华文仿宋"/>
                <w:kern w:val="2"/>
                <w:sz w:val="22"/>
                <w:szCs w:val="22"/>
                <w:vertAlign w:val="baseline"/>
                <w:lang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展示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开发三联屏数据</w:t>
            </w: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Hans"/>
              </w:rPr>
              <w:t>展示</w:t>
            </w: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大屏，页面交互优化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算法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优化异常算法，</w:t>
            </w: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对异常判断优化，减伤误检率，增加异常项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1</w:t>
            </w:r>
            <w:r>
              <w:rPr>
                <w:rFonts w:hint="default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功能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增强数据比对功能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对接国家工商信息数据接口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、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用户身份验证接口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三方验证数据购买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合计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37</w:t>
            </w:r>
          </w:p>
        </w:tc>
      </w:tr>
    </w:tbl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sz w:val="20"/>
          <w:szCs w:val="20"/>
          <w:lang w:val="en-US" w:eastAsia="zh-CN"/>
        </w:rPr>
      </w:pPr>
      <w:r>
        <w:rPr>
          <w:rFonts w:hint="eastAsia" w:ascii="华文仿宋" w:hAnsi="华文仿宋" w:eastAsia="华文仿宋" w:cs="华文仿宋"/>
          <w:sz w:val="20"/>
          <w:szCs w:val="20"/>
          <w:lang w:val="en-US" w:eastAsia="zh-Hans"/>
        </w:rPr>
        <w:t>报价单位</w:t>
      </w:r>
      <w:r>
        <w:rPr>
          <w:rFonts w:hint="default" w:ascii="华文仿宋" w:hAnsi="华文仿宋" w:eastAsia="华文仿宋" w:cs="华文仿宋"/>
          <w:sz w:val="20"/>
          <w:szCs w:val="20"/>
          <w:lang w:eastAsia="zh-Hans"/>
        </w:rPr>
        <w:t>（</w:t>
      </w:r>
      <w:r>
        <w:rPr>
          <w:rFonts w:hint="eastAsia" w:ascii="华文仿宋" w:hAnsi="华文仿宋" w:eastAsia="华文仿宋" w:cs="华文仿宋"/>
          <w:sz w:val="20"/>
          <w:szCs w:val="20"/>
          <w:lang w:val="en-US" w:eastAsia="zh-Hans"/>
        </w:rPr>
        <w:t>中物联委托</w:t>
      </w:r>
      <w:r>
        <w:rPr>
          <w:rFonts w:hint="default" w:ascii="华文仿宋" w:hAnsi="华文仿宋" w:eastAsia="华文仿宋" w:cs="华文仿宋"/>
          <w:sz w:val="20"/>
          <w:szCs w:val="20"/>
          <w:lang w:eastAsia="zh-Hans"/>
        </w:rPr>
        <w:t>）：</w:t>
      </w:r>
      <w:r>
        <w:rPr>
          <w:rFonts w:hint="eastAsia" w:ascii="华文仿宋" w:hAnsi="华文仿宋" w:eastAsia="华文仿宋" w:cs="华文仿宋"/>
          <w:sz w:val="20"/>
          <w:szCs w:val="20"/>
          <w:lang w:val="en-US" w:eastAsia="zh-Hans"/>
        </w:rPr>
        <w:t>绥德京卡物联数据技术有限公司</w:t>
      </w:r>
    </w:p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CN"/>
        </w:rPr>
        <w:br w:type="textWrapping"/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绥德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***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局</w:t>
      </w:r>
    </w:p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sz w:val="28"/>
          <w:szCs w:val="28"/>
          <w:lang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2021年11月23日</w:t>
      </w:r>
    </w:p>
    <w:p>
      <w:pPr>
        <w:pStyle w:val="2"/>
        <w:bidi w:val="0"/>
        <w:spacing w:line="240" w:lineRule="auto"/>
        <w:ind w:firstLine="420" w:firstLineChars="0"/>
        <w:jc w:val="center"/>
        <w:rPr>
          <w:rFonts w:hint="eastAsia" w:ascii="华文仿宋" w:hAnsi="华文仿宋" w:eastAsia="华文仿宋" w:cs="华文仿宋"/>
          <w:sz w:val="4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sz w:val="44"/>
          <w:szCs w:val="24"/>
          <w:lang w:val="en-US" w:eastAsia="zh-CN"/>
        </w:rPr>
        <w:t>关于绥德网络货运监管服务平台</w:t>
      </w:r>
    </w:p>
    <w:p>
      <w:pPr>
        <w:pStyle w:val="2"/>
        <w:bidi w:val="0"/>
        <w:spacing w:line="240" w:lineRule="auto"/>
        <w:ind w:firstLine="420" w:firstLineChars="0"/>
        <w:jc w:val="center"/>
        <w:rPr>
          <w:rFonts w:hint="eastAsia" w:ascii="华文仿宋" w:hAnsi="华文仿宋" w:eastAsia="华文仿宋" w:cs="华文仿宋"/>
          <w:sz w:val="44"/>
          <w:szCs w:val="24"/>
          <w:lang w:val="en-US" w:eastAsia="zh-Hans"/>
        </w:rPr>
      </w:pPr>
      <w:r>
        <w:rPr>
          <w:rFonts w:hint="eastAsia" w:ascii="华文仿宋" w:hAnsi="华文仿宋" w:eastAsia="华文仿宋" w:cs="华文仿宋"/>
          <w:sz w:val="44"/>
          <w:szCs w:val="24"/>
          <w:lang w:val="en-US" w:eastAsia="zh-CN"/>
        </w:rPr>
        <w:t>2022年优化升级</w:t>
      </w:r>
      <w:r>
        <w:rPr>
          <w:rFonts w:hint="eastAsia" w:ascii="华文仿宋" w:hAnsi="华文仿宋" w:eastAsia="华文仿宋" w:cs="华文仿宋"/>
          <w:sz w:val="44"/>
          <w:szCs w:val="24"/>
          <w:lang w:val="en-US" w:eastAsia="zh-Hans"/>
        </w:rPr>
        <w:t>内容报价涵</w:t>
      </w:r>
    </w:p>
    <w:p>
      <w:pPr>
        <w:rPr>
          <w:rFonts w:hint="default" w:ascii="华文仿宋" w:hAnsi="华文仿宋" w:eastAsia="华文仿宋" w:cs="华文仿宋"/>
          <w:sz w:val="28"/>
          <w:szCs w:val="28"/>
          <w:lang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绥德县税务局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：</w:t>
      </w:r>
    </w:p>
    <w:p>
      <w:pPr>
        <w:ind w:firstLine="560" w:firstLineChars="200"/>
        <w:rPr>
          <w:rFonts w:hint="default" w:ascii="华文仿宋" w:hAnsi="华文仿宋" w:eastAsia="华文仿宋" w:cs="华文仿宋"/>
          <w:sz w:val="28"/>
          <w:szCs w:val="28"/>
          <w:lang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根据贵局在使用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《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绥德县网络货运监管服务系统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》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过程中的总结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提出功能优化升级的需求</w:t>
      </w:r>
      <w:r>
        <w:rPr>
          <w:rFonts w:hint="eastAsia" w:ascii="华文仿宋" w:hAnsi="华文仿宋" w:eastAsia="华文仿宋" w:cs="华文仿宋"/>
          <w:sz w:val="28"/>
          <w:szCs w:val="28"/>
          <w:lang w:eastAsia="zh-Hans"/>
        </w:rPr>
        <w:t>，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我司给予以下报价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：</w:t>
      </w:r>
    </w:p>
    <w:p>
      <w:pPr>
        <w:ind w:firstLine="560" w:firstLineChars="200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6034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项目</w:t>
            </w:r>
          </w:p>
        </w:tc>
        <w:tc>
          <w:tcPr>
            <w:tcW w:w="6034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优化升级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内容</w:t>
            </w:r>
          </w:p>
        </w:tc>
        <w:tc>
          <w:tcPr>
            <w:tcW w:w="1501" w:type="dxa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预算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eastAsia="zh-Hans"/>
              </w:rPr>
              <w:t>/</w:t>
            </w: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优化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优化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异常原因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、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等级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触发重点风控项无法开票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并做日志记录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及时推送网络及时反馈网络货运企业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功能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企业对每月产生的异常数据，分类别申诉，可供管理单位按时间，按类别查询企业申诉记录及具体信息。或让企业针对每月产生的异常数据做一个汇总的申诉，管理单位按时间查询企业申诉记录及具体信息。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统计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对统计功能全面升级，增加更多统计维度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eastAsia="zh-CN" w:bidi="ar-SA"/>
              </w:rPr>
            </w:pPr>
            <w:r>
              <w:rPr>
                <w:rFonts w:hint="default" w:ascii="华文仿宋" w:hAnsi="华文仿宋" w:eastAsia="华文仿宋" w:cs="华文仿宋"/>
                <w:kern w:val="2"/>
                <w:sz w:val="22"/>
                <w:szCs w:val="22"/>
                <w:vertAlign w:val="baseline"/>
                <w:lang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展示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开发三联屏数据</w:t>
            </w: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Hans"/>
              </w:rPr>
              <w:t>展示</w:t>
            </w: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大屏，页面交互优化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算法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优化异常算法，</w:t>
            </w:r>
            <w:r>
              <w:rPr>
                <w:rFonts w:hint="eastAsia" w:ascii="华文仿宋" w:hAnsi="华文仿宋" w:eastAsia="华文仿宋" w:cs="华文仿宋"/>
                <w:sz w:val="22"/>
                <w:szCs w:val="28"/>
                <w:vertAlign w:val="baseline"/>
                <w:lang w:val="en-US" w:eastAsia="zh-CN"/>
              </w:rPr>
              <w:t>对异常判断优化，减伤误检率，增加异常项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1</w:t>
            </w:r>
            <w:r>
              <w:rPr>
                <w:rFonts w:hint="default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Hans"/>
              </w:rPr>
              <w:t>功能</w:t>
            </w:r>
          </w:p>
        </w:tc>
        <w:tc>
          <w:tcPr>
            <w:tcW w:w="6034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华文仿宋" w:hAnsi="华文仿宋" w:eastAsia="华文仿宋" w:cs="华文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增强数据比对功能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对接国家工商信息数据接口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、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用户身份验证接口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Hans"/>
              </w:rPr>
              <w:t>，</w:t>
            </w: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三方验证数据购买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1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</w:pPr>
            <w:r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val="en-US" w:eastAsia="zh-Hans"/>
              </w:rPr>
              <w:t>合计</w:t>
            </w:r>
          </w:p>
        </w:tc>
        <w:tc>
          <w:tcPr>
            <w:tcW w:w="1501" w:type="dxa"/>
            <w:vAlign w:val="top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default" w:ascii="华文仿宋" w:hAnsi="华文仿宋" w:eastAsia="华文仿宋" w:cs="华文仿宋"/>
                <w:sz w:val="22"/>
                <w:szCs w:val="22"/>
                <w:vertAlign w:val="baseline"/>
                <w:lang w:eastAsia="zh-CN"/>
              </w:rPr>
              <w:t>37</w:t>
            </w:r>
          </w:p>
        </w:tc>
      </w:tr>
    </w:tbl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sz w:val="28"/>
          <w:szCs w:val="28"/>
          <w:lang w:eastAsia="zh-CN"/>
        </w:rPr>
      </w:pPr>
    </w:p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</w:pP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绥德京卡物联数据技术有限公司</w:t>
      </w:r>
    </w:p>
    <w:p>
      <w:pPr>
        <w:numPr>
          <w:ilvl w:val="0"/>
          <w:numId w:val="0"/>
        </w:numPr>
        <w:jc w:val="right"/>
        <w:rPr>
          <w:rFonts w:hint="eastAsia" w:ascii="华文仿宋" w:hAnsi="华文仿宋" w:eastAsia="华文仿宋" w:cs="华文仿宋"/>
          <w:sz w:val="28"/>
          <w:szCs w:val="28"/>
          <w:lang w:eastAsia="zh-Hans"/>
        </w:rPr>
      </w:pP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2021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年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11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月</w:t>
      </w:r>
      <w:r>
        <w:rPr>
          <w:rFonts w:hint="default" w:ascii="华文仿宋" w:hAnsi="华文仿宋" w:eastAsia="华文仿宋" w:cs="华文仿宋"/>
          <w:sz w:val="28"/>
          <w:szCs w:val="28"/>
          <w:lang w:eastAsia="zh-Hans"/>
        </w:rPr>
        <w:t>20</w:t>
      </w:r>
      <w:r>
        <w:rPr>
          <w:rFonts w:hint="eastAsia" w:ascii="华文仿宋" w:hAnsi="华文仿宋" w:eastAsia="华文仿宋" w:cs="华文仿宋"/>
          <w:sz w:val="28"/>
          <w:szCs w:val="28"/>
          <w:lang w:val="en-US" w:eastAsia="zh-Hans"/>
        </w:rPr>
        <w:t>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24152"/>
    <w:rsid w:val="19924EC5"/>
    <w:rsid w:val="63114B72"/>
    <w:rsid w:val="683373C4"/>
    <w:rsid w:val="70FF27BD"/>
    <w:rsid w:val="72C708B1"/>
    <w:rsid w:val="78790F61"/>
    <w:rsid w:val="79111599"/>
    <w:rsid w:val="7BEFC0B2"/>
    <w:rsid w:val="8E3747B8"/>
    <w:rsid w:val="AADFA689"/>
    <w:rsid w:val="BFFDDAC1"/>
    <w:rsid w:val="DDFC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Autospacing="0" w:after="33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2072</Words>
  <Characters>2183</Characters>
  <Paragraphs>22</Paragraphs>
  <TotalTime>0</TotalTime>
  <ScaleCrop>false</ScaleCrop>
  <LinksUpToDate>false</LinksUpToDate>
  <CharactersWithSpaces>2193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2021-11-20T09:41:00Z</dcterms:created>
  <dc:creator>零。</dc:creator>
  <cp:lastModifiedBy>零。</cp:lastModifiedBy>
  <dcterms:modified xsi:type="dcterms:W3CDTF">2021-12-03T14:49:03Z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E5D8F3E552E648B68C25F656DB8C1838</vt:lpwstr>
  </property>
</Properties>
</file>